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06D" w:rsidRPr="008C406D" w:rsidRDefault="008C406D" w:rsidP="00A75587">
      <w:pPr>
        <w:rPr>
          <w:b/>
          <w:lang w:val="en-US"/>
        </w:rPr>
      </w:pPr>
      <w:r w:rsidRPr="008C406D">
        <w:rPr>
          <w:b/>
          <w:lang w:val="en-US"/>
        </w:rPr>
        <w:t>Appendix A: Power Analysis</w:t>
      </w:r>
    </w:p>
    <w:p w:rsidR="00A75587" w:rsidRDefault="00A75587" w:rsidP="00A75587">
      <w:pPr>
        <w:rPr>
          <w:lang w:val="en-US"/>
        </w:rPr>
      </w:pPr>
      <w:r w:rsidRPr="00A75587">
        <w:rPr>
          <w:lang w:val="en-US"/>
        </w:rPr>
        <w:t>To calculate the appropriate size of the sample, we performed power analyzes. In addition, we had to make some statistical choices: We chose a power of 0.80</w:t>
      </w:r>
      <w:r w:rsidR="00AC770C">
        <w:rPr>
          <w:lang w:val="en-US"/>
        </w:rPr>
        <w:t xml:space="preserve"> (</w:t>
      </w:r>
      <w:r w:rsidR="00AC770C" w:rsidRPr="00AC770C">
        <w:rPr>
          <w:lang w:val="en-US"/>
        </w:rPr>
        <w:t>1 – β = 0,80</w:t>
      </w:r>
      <w:r w:rsidR="00AC770C">
        <w:rPr>
          <w:lang w:val="en-US"/>
        </w:rPr>
        <w:t>)</w:t>
      </w:r>
      <w:r w:rsidRPr="00A75587">
        <w:rPr>
          <w:lang w:val="en-US"/>
        </w:rPr>
        <w:t xml:space="preserve">. </w:t>
      </w:r>
      <w:r w:rsidR="00AC770C">
        <w:rPr>
          <w:lang w:val="en-US"/>
        </w:rPr>
        <w:t>This means that we</w:t>
      </w:r>
      <w:r w:rsidRPr="00A75587">
        <w:rPr>
          <w:lang w:val="en-US"/>
        </w:rPr>
        <w:t xml:space="preserve"> accept the usual chance of 20% to miss a truly present effect in this study. We chose a desired level of significance of 0.05</w:t>
      </w:r>
      <w:r w:rsidR="00AC770C">
        <w:rPr>
          <w:lang w:val="en-US"/>
        </w:rPr>
        <w:t xml:space="preserve"> </w:t>
      </w:r>
      <w:r w:rsidR="00AC770C" w:rsidRPr="00AC770C">
        <w:rPr>
          <w:lang w:val="en-US"/>
        </w:rPr>
        <w:t>(α = 0,05)</w:t>
      </w:r>
      <w:r w:rsidRPr="00A75587">
        <w:rPr>
          <w:lang w:val="en-US"/>
        </w:rPr>
        <w:t xml:space="preserve">, thus accepting a chance of 5% than the conclusion about a difference between both groups is </w:t>
      </w:r>
      <w:r w:rsidR="00AC770C">
        <w:rPr>
          <w:lang w:val="en-US"/>
        </w:rPr>
        <w:t>false</w:t>
      </w:r>
      <w:r w:rsidR="007F31B0">
        <w:rPr>
          <w:lang w:val="en-US"/>
        </w:rPr>
        <w:t xml:space="preserve"> positive. We will use 2-sided test</w:t>
      </w:r>
      <w:r w:rsidRPr="00A75587">
        <w:rPr>
          <w:lang w:val="en-US"/>
        </w:rPr>
        <w:t xml:space="preserve"> (as usual) because we are not sure about the direction of the effect. We expect a clinically relevant difference of + 0.2 (difference </w:t>
      </w:r>
      <w:r w:rsidR="007F31B0">
        <w:rPr>
          <w:lang w:val="en-US"/>
        </w:rPr>
        <w:t xml:space="preserve">between </w:t>
      </w:r>
      <w:r w:rsidRPr="00A75587">
        <w:rPr>
          <w:lang w:val="en-US"/>
        </w:rPr>
        <w:t xml:space="preserve">score after study - </w:t>
      </w:r>
      <w:r w:rsidR="007F31B0">
        <w:rPr>
          <w:lang w:val="en-US"/>
        </w:rPr>
        <w:t>be</w:t>
      </w:r>
      <w:r w:rsidRPr="00A75587">
        <w:rPr>
          <w:lang w:val="en-US"/>
        </w:rPr>
        <w:t>for</w:t>
      </w:r>
      <w:r w:rsidR="007F31B0">
        <w:rPr>
          <w:lang w:val="en-US"/>
        </w:rPr>
        <w:t>e</w:t>
      </w:r>
      <w:r w:rsidRPr="00A75587">
        <w:rPr>
          <w:lang w:val="en-US"/>
        </w:rPr>
        <w:t xml:space="preserve"> the study) on the sub-scales 'psychological' and 'environment</w:t>
      </w:r>
      <w:r w:rsidR="007F31B0">
        <w:rPr>
          <w:lang w:val="en-US"/>
        </w:rPr>
        <w:t>al</w:t>
      </w:r>
      <w:r w:rsidRPr="00A75587">
        <w:rPr>
          <w:lang w:val="en-US"/>
        </w:rPr>
        <w:t xml:space="preserve">' and a difference of </w:t>
      </w:r>
      <w:r w:rsidR="007F31B0">
        <w:rPr>
          <w:lang w:val="en-US"/>
        </w:rPr>
        <w:t xml:space="preserve">+ </w:t>
      </w:r>
      <w:r w:rsidRPr="00A75587">
        <w:rPr>
          <w:lang w:val="en-US"/>
        </w:rPr>
        <w:t xml:space="preserve">0.4 on the sub-scale social. A difference of 0.2 on the sub-scales of the WHOQOL index </w:t>
      </w:r>
      <w:proofErr w:type="spellStart"/>
      <w:r w:rsidRPr="00A75587">
        <w:rPr>
          <w:lang w:val="en-US"/>
        </w:rPr>
        <w:t>Bref</w:t>
      </w:r>
      <w:proofErr w:type="spellEnd"/>
      <w:r w:rsidRPr="00A75587">
        <w:rPr>
          <w:lang w:val="en-US"/>
        </w:rPr>
        <w:t xml:space="preserve"> indicates a small effect size and a difference of 0.</w:t>
      </w:r>
      <w:r w:rsidR="007F31B0">
        <w:rPr>
          <w:lang w:val="en-US"/>
        </w:rPr>
        <w:t xml:space="preserve">4 </w:t>
      </w:r>
      <w:r w:rsidRPr="00A75587">
        <w:rPr>
          <w:lang w:val="en-US"/>
        </w:rPr>
        <w:t xml:space="preserve">indicates a moderate effect size (Bonomi, Patrick, Bushnell, &amp; Martin, 2000). Finally, the expected standard deviation of the total score of the WHOQOL Index </w:t>
      </w:r>
      <w:proofErr w:type="spellStart"/>
      <w:r w:rsidRPr="00A75587">
        <w:rPr>
          <w:lang w:val="en-US"/>
        </w:rPr>
        <w:t>Bref</w:t>
      </w:r>
      <w:proofErr w:type="spellEnd"/>
      <w:r w:rsidRPr="00A75587">
        <w:rPr>
          <w:lang w:val="en-US"/>
        </w:rPr>
        <w:t xml:space="preserve"> (average of all sub-scales) in a normal sample is 0.65 (Webster, Nicholas, </w:t>
      </w:r>
      <w:proofErr w:type="spellStart"/>
      <w:r w:rsidRPr="00A75587">
        <w:rPr>
          <w:lang w:val="en-US"/>
        </w:rPr>
        <w:t>Velacott</w:t>
      </w:r>
      <w:proofErr w:type="spellEnd"/>
      <w:r w:rsidRPr="00A75587">
        <w:rPr>
          <w:lang w:val="en-US"/>
        </w:rPr>
        <w:t xml:space="preserve">, </w:t>
      </w:r>
      <w:proofErr w:type="spellStart"/>
      <w:r w:rsidRPr="00A75587">
        <w:rPr>
          <w:lang w:val="en-US"/>
        </w:rPr>
        <w:t>Cridland</w:t>
      </w:r>
      <w:proofErr w:type="spellEnd"/>
      <w:r w:rsidRPr="00A75587">
        <w:rPr>
          <w:lang w:val="en-US"/>
        </w:rPr>
        <w:t>, &amp; Fawcett, 2010). (I have not found standard deviations on a sample of older adults but I guess the standard deviation will certainly not be greater in this particular sample)</w:t>
      </w:r>
      <w:r>
        <w:rPr>
          <w:lang w:val="en-US"/>
        </w:rPr>
        <w:t xml:space="preserve">. </w:t>
      </w:r>
      <w:r w:rsidRPr="00A75587">
        <w:rPr>
          <w:lang w:val="en-US"/>
        </w:rPr>
        <w:t>According to our calculation</w:t>
      </w:r>
      <w:r>
        <w:rPr>
          <w:lang w:val="en-US"/>
        </w:rPr>
        <w:t>s (see below)</w:t>
      </w:r>
      <w:r w:rsidRPr="00A75587">
        <w:rPr>
          <w:lang w:val="en-US"/>
        </w:rPr>
        <w:t>, the appropriate number of subjects is 59</w:t>
      </w:r>
      <w:r>
        <w:rPr>
          <w:lang w:val="en-US"/>
        </w:rPr>
        <w:t>.</w:t>
      </w:r>
    </w:p>
    <w:p w:rsidR="00A75587" w:rsidRDefault="00A75587">
      <w:pPr>
        <w:rPr>
          <w:lang w:val="en-US"/>
        </w:rPr>
      </w:pPr>
    </w:p>
    <w:p w:rsidR="00A75587" w:rsidRPr="00A75587" w:rsidRDefault="00A75587" w:rsidP="00A75587">
      <w:pPr>
        <w:rPr>
          <w:lang w:val="en-US"/>
        </w:rPr>
      </w:pPr>
      <w:r w:rsidRPr="00A75587">
        <w:rPr>
          <w:lang w:val="en-US"/>
        </w:rPr>
        <w:t>N = ((Zα + Zβ)² * (p₁ * (1 - p₁) + p₂ * (1 - p₂))) / (p₁ - p₂)²</w:t>
      </w:r>
    </w:p>
    <w:p w:rsidR="00A75587" w:rsidRPr="00A75587" w:rsidRDefault="00A75587" w:rsidP="00AC770C">
      <w:pPr>
        <w:jc w:val="right"/>
        <w:rPr>
          <w:lang w:val="en-US"/>
        </w:rPr>
      </w:pPr>
      <w:r w:rsidRPr="00A75587">
        <w:rPr>
          <w:lang w:val="en-US"/>
        </w:rPr>
        <w:t>α = 0,05</w:t>
      </w:r>
    </w:p>
    <w:p w:rsidR="00A75587" w:rsidRPr="00A75587" w:rsidRDefault="00A75587" w:rsidP="00AC770C">
      <w:pPr>
        <w:jc w:val="right"/>
        <w:rPr>
          <w:lang w:val="en-US"/>
        </w:rPr>
      </w:pPr>
      <w:r w:rsidRPr="00A75587">
        <w:rPr>
          <w:lang w:val="en-US"/>
        </w:rPr>
        <w:t>Zα = 1, 96</w:t>
      </w:r>
    </w:p>
    <w:p w:rsidR="00A75587" w:rsidRPr="00A75587" w:rsidRDefault="00A75587" w:rsidP="00AC770C">
      <w:pPr>
        <w:jc w:val="right"/>
        <w:rPr>
          <w:lang w:val="en-US"/>
        </w:rPr>
      </w:pPr>
      <w:r w:rsidRPr="00A75587">
        <w:rPr>
          <w:lang w:val="en-US"/>
        </w:rPr>
        <w:t>1 – β = 0,80</w:t>
      </w:r>
    </w:p>
    <w:p w:rsidR="00A75587" w:rsidRPr="00A75587" w:rsidRDefault="00AC770C" w:rsidP="00AC770C">
      <w:pPr>
        <w:jc w:val="right"/>
        <w:rPr>
          <w:lang w:val="en-US"/>
        </w:rPr>
      </w:pPr>
      <w:r w:rsidRPr="00AC770C">
        <w:rPr>
          <w:lang w:val="en-US"/>
        </w:rPr>
        <w:t>β</w:t>
      </w:r>
      <w:r w:rsidR="00A75587" w:rsidRPr="00A75587">
        <w:rPr>
          <w:lang w:val="en-US"/>
        </w:rPr>
        <w:t xml:space="preserve"> = 1 – 0,80</w:t>
      </w:r>
    </w:p>
    <w:p w:rsidR="00A75587" w:rsidRPr="00A75587" w:rsidRDefault="00A75587" w:rsidP="00AC770C">
      <w:pPr>
        <w:jc w:val="right"/>
        <w:rPr>
          <w:lang w:val="en-US"/>
        </w:rPr>
      </w:pPr>
      <w:r w:rsidRPr="00A75587">
        <w:rPr>
          <w:lang w:val="en-US"/>
        </w:rPr>
        <w:t>Zβ = 0,84</w:t>
      </w:r>
    </w:p>
    <w:p w:rsidR="00A75587" w:rsidRPr="00A75587" w:rsidRDefault="00A75587" w:rsidP="00AC770C">
      <w:pPr>
        <w:jc w:val="right"/>
        <w:rPr>
          <w:lang w:val="en-US"/>
        </w:rPr>
      </w:pPr>
      <w:proofErr w:type="spellStart"/>
      <w:r w:rsidRPr="00A75587">
        <w:rPr>
          <w:lang w:val="en-US"/>
        </w:rPr>
        <w:t>p₁max</w:t>
      </w:r>
      <w:proofErr w:type="spellEnd"/>
      <w:r w:rsidRPr="00A75587">
        <w:rPr>
          <w:lang w:val="en-US"/>
        </w:rPr>
        <w:t xml:space="preserve"> = 0,4</w:t>
      </w:r>
    </w:p>
    <w:p w:rsidR="00A75587" w:rsidRPr="008C406D" w:rsidRDefault="00A75587" w:rsidP="00AC770C">
      <w:pPr>
        <w:jc w:val="right"/>
        <w:rPr>
          <w:lang w:val="en-US"/>
        </w:rPr>
      </w:pPr>
      <w:proofErr w:type="spellStart"/>
      <w:r w:rsidRPr="008C406D">
        <w:rPr>
          <w:lang w:val="en-US"/>
        </w:rPr>
        <w:t>p₂max</w:t>
      </w:r>
      <w:proofErr w:type="spellEnd"/>
      <w:r w:rsidRPr="008C406D">
        <w:rPr>
          <w:lang w:val="en-US"/>
        </w:rPr>
        <w:t xml:space="preserve"> = 0,65</w:t>
      </w:r>
    </w:p>
    <w:p w:rsidR="00A75587" w:rsidRPr="008C406D" w:rsidRDefault="00A75587" w:rsidP="00A75587">
      <w:pPr>
        <w:rPr>
          <w:lang w:val="en-US"/>
        </w:rPr>
      </w:pPr>
      <w:r w:rsidRPr="008C406D">
        <w:rPr>
          <w:lang w:val="en-US"/>
        </w:rPr>
        <w:t>N = ((1,96 + 0,84)² * (0,4 * (1 – 0,4) + 0,65 * (1 – 0,65))) / (0,4 – 0,65)²</w:t>
      </w:r>
    </w:p>
    <w:p w:rsidR="00A75587" w:rsidRPr="008C406D" w:rsidRDefault="00A75587" w:rsidP="00A75587">
      <w:pPr>
        <w:rPr>
          <w:lang w:val="en-US"/>
        </w:rPr>
      </w:pPr>
      <w:r w:rsidRPr="008C406D">
        <w:rPr>
          <w:lang w:val="en-US"/>
        </w:rPr>
        <w:t>N = (7,84 * (0,24 + 0,2275)) / 0,0625</w:t>
      </w:r>
    </w:p>
    <w:p w:rsidR="00A75587" w:rsidRPr="008C406D" w:rsidRDefault="00A75587" w:rsidP="00A75587">
      <w:pPr>
        <w:rPr>
          <w:lang w:val="en-US"/>
        </w:rPr>
      </w:pPr>
      <w:r w:rsidRPr="008C406D">
        <w:rPr>
          <w:lang w:val="en-US"/>
        </w:rPr>
        <w:t>N = 3,6652 / 0,0625</w:t>
      </w:r>
    </w:p>
    <w:p w:rsidR="00A75587" w:rsidRPr="008C406D" w:rsidRDefault="00A75587" w:rsidP="00A75587">
      <w:pPr>
        <w:rPr>
          <w:lang w:val="en-US"/>
        </w:rPr>
      </w:pPr>
      <w:r w:rsidRPr="008C406D">
        <w:rPr>
          <w:lang w:val="en-US"/>
        </w:rPr>
        <w:t>N = 58, 6432</w:t>
      </w:r>
    </w:p>
    <w:p w:rsidR="00A75587" w:rsidRPr="008C406D" w:rsidRDefault="00A75587" w:rsidP="00A75587">
      <w:pPr>
        <w:rPr>
          <w:u w:val="single"/>
          <w:lang w:val="en-US"/>
        </w:rPr>
      </w:pPr>
    </w:p>
    <w:p w:rsidR="00A75587" w:rsidRPr="008C406D" w:rsidRDefault="00A75587" w:rsidP="00A75587">
      <w:pPr>
        <w:rPr>
          <w:u w:val="single"/>
          <w:lang w:val="en-US"/>
        </w:rPr>
      </w:pPr>
      <w:r w:rsidRPr="008C406D">
        <w:rPr>
          <w:u w:val="single"/>
          <w:lang w:val="en-US"/>
        </w:rPr>
        <w:t>References</w:t>
      </w:r>
    </w:p>
    <w:p w:rsidR="00A75587" w:rsidRPr="00A75587" w:rsidRDefault="00A75587" w:rsidP="00A75587">
      <w:pPr>
        <w:pStyle w:val="ListParagraph"/>
        <w:numPr>
          <w:ilvl w:val="0"/>
          <w:numId w:val="1"/>
        </w:numPr>
        <w:rPr>
          <w:lang w:val="en-US"/>
        </w:rPr>
      </w:pPr>
      <w:r w:rsidRPr="00A75587">
        <w:rPr>
          <w:lang w:val="en-US"/>
        </w:rPr>
        <w:t xml:space="preserve">Webster, J., Nicholas, C., </w:t>
      </w:r>
      <w:proofErr w:type="spellStart"/>
      <w:r w:rsidRPr="00A75587">
        <w:rPr>
          <w:lang w:val="en-US"/>
        </w:rPr>
        <w:t>Velacott</w:t>
      </w:r>
      <w:proofErr w:type="spellEnd"/>
      <w:r w:rsidRPr="00A75587">
        <w:rPr>
          <w:lang w:val="en-US"/>
        </w:rPr>
        <w:t xml:space="preserve">, C., </w:t>
      </w:r>
      <w:proofErr w:type="spellStart"/>
      <w:r w:rsidRPr="00A75587">
        <w:rPr>
          <w:lang w:val="en-US"/>
        </w:rPr>
        <w:t>Cridland</w:t>
      </w:r>
      <w:proofErr w:type="spellEnd"/>
      <w:r w:rsidRPr="00A75587">
        <w:rPr>
          <w:lang w:val="en-US"/>
        </w:rPr>
        <w:t xml:space="preserve">, N., &amp; Fawcett, L. (2010). Validation of the WHOQOL‐BREF among women following childbirth. Australian and New Zealand Journal of Obstetrics and </w:t>
      </w:r>
      <w:proofErr w:type="spellStart"/>
      <w:r w:rsidRPr="00A75587">
        <w:rPr>
          <w:lang w:val="en-US"/>
        </w:rPr>
        <w:t>Gynaecology</w:t>
      </w:r>
      <w:proofErr w:type="spellEnd"/>
      <w:r w:rsidRPr="00A75587">
        <w:rPr>
          <w:lang w:val="en-US"/>
        </w:rPr>
        <w:t>, 50(2), 132-137.</w:t>
      </w:r>
    </w:p>
    <w:p w:rsidR="00A75587" w:rsidRPr="00A75587" w:rsidRDefault="00A75587" w:rsidP="00A75587">
      <w:pPr>
        <w:pStyle w:val="ListParagraph"/>
        <w:numPr>
          <w:ilvl w:val="0"/>
          <w:numId w:val="1"/>
        </w:numPr>
        <w:rPr>
          <w:lang w:val="en-US"/>
        </w:rPr>
      </w:pPr>
      <w:r w:rsidRPr="00A75587">
        <w:rPr>
          <w:lang w:val="en-US"/>
        </w:rPr>
        <w:t>Bonomi, A. E., Patrick, D. L., Bushnell, D. M., &amp; Martin, M. (2000). Validation of the United States' version of the World Health Organization Quality of Life (WHOQOL) instrument. Journal of clinical epidemiology, 53(1), 1-12.</w:t>
      </w:r>
    </w:p>
    <w:p w:rsidR="00A75587" w:rsidRDefault="00A75587">
      <w:pPr>
        <w:rPr>
          <w:lang w:val="en-US"/>
        </w:rPr>
      </w:pPr>
      <w:bookmarkStart w:id="0" w:name="_GoBack"/>
      <w:bookmarkEnd w:id="0"/>
    </w:p>
    <w:sectPr w:rsidR="00A755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C380B"/>
    <w:multiLevelType w:val="hybridMultilevel"/>
    <w:tmpl w:val="7DF48E9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264"/>
    <w:rsid w:val="0056689F"/>
    <w:rsid w:val="005F194F"/>
    <w:rsid w:val="0060274D"/>
    <w:rsid w:val="00704264"/>
    <w:rsid w:val="007F31B0"/>
    <w:rsid w:val="008C406D"/>
    <w:rsid w:val="00A75587"/>
    <w:rsid w:val="00AC770C"/>
    <w:rsid w:val="00CC0E7A"/>
    <w:rsid w:val="00CF3234"/>
    <w:rsid w:val="00D0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D7093"/>
  <w15:chartTrackingRefBased/>
  <w15:docId w15:val="{EF482BF0-C522-4E1C-94DC-B04D2AB3E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5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ODISEE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 Beckwé</dc:creator>
  <cp:keywords/>
  <dc:description/>
  <cp:lastModifiedBy>Ellen De Cuyper</cp:lastModifiedBy>
  <cp:revision>2</cp:revision>
  <dcterms:created xsi:type="dcterms:W3CDTF">2017-06-16T15:39:00Z</dcterms:created>
  <dcterms:modified xsi:type="dcterms:W3CDTF">2017-06-16T15:39:00Z</dcterms:modified>
</cp:coreProperties>
</file>