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B720" w14:textId="77777777" w:rsidR="008F54B7" w:rsidRPr="00110DDC" w:rsidRDefault="008F54B7" w:rsidP="00200EB3"/>
    <w:p w14:paraId="13E6EAE5" w14:textId="77777777" w:rsidR="00EE19A5" w:rsidRPr="00110DDC" w:rsidRDefault="00EE19A5" w:rsidP="00200EB3"/>
    <w:p w14:paraId="1CCE0EE0" w14:textId="77777777" w:rsidR="00EE19A5" w:rsidRPr="00110DDC" w:rsidRDefault="00EE19A5" w:rsidP="00200EB3"/>
    <w:p w14:paraId="281D61A2" w14:textId="77777777" w:rsidR="00EE19A5" w:rsidRPr="00110DDC" w:rsidRDefault="00EE19A5" w:rsidP="00200EB3"/>
    <w:p w14:paraId="0A37532B" w14:textId="77777777" w:rsidR="00EE19A5" w:rsidRPr="00110DDC" w:rsidRDefault="00EE19A5" w:rsidP="00200EB3"/>
    <w:p w14:paraId="077E4326" w14:textId="77777777" w:rsidR="00EE19A5" w:rsidRPr="00110DDC" w:rsidRDefault="00EE19A5" w:rsidP="00200EB3"/>
    <w:p w14:paraId="11E2AC36" w14:textId="77777777" w:rsidR="00EE19A5" w:rsidRPr="00110DDC" w:rsidRDefault="00EE19A5" w:rsidP="00200EB3"/>
    <w:p w14:paraId="3FF55392" w14:textId="77777777" w:rsidR="00EE19A5" w:rsidRPr="00110DDC" w:rsidRDefault="00EE19A5" w:rsidP="00200EB3"/>
    <w:p w14:paraId="4193CFDC" w14:textId="7E41BBCC" w:rsidR="00EE19A5" w:rsidRPr="00110DDC" w:rsidRDefault="00EE19A5" w:rsidP="00EE19A5">
      <w:pPr>
        <w:pStyle w:val="Title"/>
        <w:rPr>
          <w:color w:val="595959" w:themeColor="text1" w:themeTint="A6"/>
        </w:rPr>
      </w:pPr>
      <w:r w:rsidRPr="00110DDC">
        <w:rPr>
          <w:color w:val="595959" w:themeColor="text1" w:themeTint="A6"/>
        </w:rPr>
        <w:t xml:space="preserve">DL </w:t>
      </w:r>
      <w:r w:rsidR="002D6E15">
        <w:rPr>
          <w:color w:val="595959" w:themeColor="text1" w:themeTint="A6"/>
        </w:rPr>
        <w:t>1</w:t>
      </w:r>
      <w:r w:rsidRPr="00110DDC">
        <w:rPr>
          <w:color w:val="595959" w:themeColor="text1" w:themeTint="A6"/>
        </w:rPr>
        <w:t>.</w:t>
      </w:r>
      <w:r w:rsidR="000D0AC8">
        <w:rPr>
          <w:color w:val="595959" w:themeColor="text1" w:themeTint="A6"/>
        </w:rPr>
        <w:t>1</w:t>
      </w:r>
      <w:r w:rsidRPr="00110DDC">
        <w:rPr>
          <w:color w:val="595959" w:themeColor="text1" w:themeTint="A6"/>
        </w:rPr>
        <w:t xml:space="preserve"> </w:t>
      </w:r>
    </w:p>
    <w:p w14:paraId="5E99F58D" w14:textId="3ACE88E1" w:rsidR="00EE19A5" w:rsidRPr="00110DDC" w:rsidRDefault="002D6E15" w:rsidP="00EE19A5">
      <w:pPr>
        <w:pStyle w:val="Title"/>
        <w:rPr>
          <w:color w:val="595959" w:themeColor="text1" w:themeTint="A6"/>
        </w:rPr>
      </w:pPr>
      <w:r>
        <w:rPr>
          <w:color w:val="595959" w:themeColor="text1" w:themeTint="A6"/>
        </w:rPr>
        <w:t>Project Management</w:t>
      </w:r>
    </w:p>
    <w:p w14:paraId="536DF8C4" w14:textId="7347E6A4" w:rsidR="00EE19A5" w:rsidRPr="00110DDC" w:rsidRDefault="002D6E15" w:rsidP="00EE19A5">
      <w:pPr>
        <w:pStyle w:val="Subtitle"/>
        <w:rPr>
          <w:color w:val="595959" w:themeColor="text1" w:themeTint="A6"/>
        </w:rPr>
      </w:pPr>
      <w:r>
        <w:rPr>
          <w:color w:val="595959" w:themeColor="text1" w:themeTint="A6"/>
        </w:rPr>
        <w:t>WP1</w:t>
      </w:r>
      <w:r w:rsidRPr="00110DDC">
        <w:rPr>
          <w:color w:val="595959" w:themeColor="text1" w:themeTint="A6"/>
        </w:rPr>
        <w:t xml:space="preserve"> </w:t>
      </w:r>
      <w:r w:rsidR="00EE19A5" w:rsidRPr="00110DDC">
        <w:rPr>
          <w:color w:val="595959" w:themeColor="text1" w:themeTint="A6"/>
        </w:rPr>
        <w:t xml:space="preserve">– </w:t>
      </w:r>
      <w:r>
        <w:rPr>
          <w:color w:val="595959" w:themeColor="text1" w:themeTint="A6"/>
        </w:rPr>
        <w:t>Project Management</w:t>
      </w:r>
      <w:r w:rsidR="007140BA">
        <w:rPr>
          <w:color w:val="595959" w:themeColor="text1" w:themeTint="A6"/>
        </w:rPr>
        <w:t xml:space="preserve"> Folder</w:t>
      </w:r>
    </w:p>
    <w:p w14:paraId="3CED492D" w14:textId="77777777" w:rsidR="00EE19A5" w:rsidRPr="00110DDC" w:rsidRDefault="00EE19A5" w:rsidP="00200EB3"/>
    <w:p w14:paraId="761D123F" w14:textId="77777777" w:rsidR="00EE19A5" w:rsidRPr="00110DDC" w:rsidRDefault="00EE19A5" w:rsidP="00200EB3"/>
    <w:p w14:paraId="5451DEFD" w14:textId="77777777" w:rsidR="00EE19A5" w:rsidRPr="00110DDC" w:rsidRDefault="00EE19A5" w:rsidP="00200EB3">
      <w:pPr>
        <w:rPr>
          <w:sz w:val="36"/>
          <w:szCs w:val="36"/>
        </w:rPr>
      </w:pPr>
    </w:p>
    <w:p w14:paraId="63E48386" w14:textId="77777777" w:rsidR="00EE19A5" w:rsidRPr="00110DDC" w:rsidRDefault="00EE19A5" w:rsidP="00200EB3">
      <w:pPr>
        <w:rPr>
          <w:sz w:val="36"/>
          <w:szCs w:val="36"/>
        </w:rPr>
      </w:pPr>
    </w:p>
    <w:p w14:paraId="50968FEF" w14:textId="24FD475B" w:rsidR="00EE19A5" w:rsidRPr="00110DDC" w:rsidRDefault="006E7CBA" w:rsidP="00200EB3">
      <w:pPr>
        <w:rPr>
          <w:color w:val="595959" w:themeColor="text1" w:themeTint="A6"/>
          <w:sz w:val="36"/>
          <w:szCs w:val="36"/>
        </w:rPr>
      </w:pPr>
      <w:r>
        <w:rPr>
          <w:color w:val="595959" w:themeColor="text1" w:themeTint="A6"/>
          <w:sz w:val="36"/>
          <w:szCs w:val="36"/>
        </w:rPr>
        <w:t xml:space="preserve">Version </w:t>
      </w:r>
      <w:r w:rsidR="000D0AC8">
        <w:rPr>
          <w:color w:val="595959" w:themeColor="text1" w:themeTint="A6"/>
          <w:sz w:val="36"/>
          <w:szCs w:val="36"/>
        </w:rPr>
        <w:t>1</w:t>
      </w:r>
      <w:r w:rsidR="0088761E">
        <w:rPr>
          <w:color w:val="595959" w:themeColor="text1" w:themeTint="A6"/>
          <w:sz w:val="36"/>
          <w:szCs w:val="36"/>
        </w:rPr>
        <w:t>.</w:t>
      </w:r>
      <w:r w:rsidR="002D6E15">
        <w:rPr>
          <w:color w:val="595959" w:themeColor="text1" w:themeTint="A6"/>
          <w:sz w:val="36"/>
          <w:szCs w:val="36"/>
        </w:rPr>
        <w:t>0</w:t>
      </w:r>
    </w:p>
    <w:p w14:paraId="3B1C9F03" w14:textId="3A38D19E" w:rsidR="00EE19A5" w:rsidRPr="00110DDC" w:rsidRDefault="00EE19A5" w:rsidP="00200EB3">
      <w:pPr>
        <w:rPr>
          <w:color w:val="595959" w:themeColor="text1" w:themeTint="A6"/>
          <w:sz w:val="36"/>
          <w:szCs w:val="36"/>
        </w:rPr>
      </w:pPr>
      <w:r w:rsidRPr="00110DDC">
        <w:rPr>
          <w:color w:val="595959" w:themeColor="text1" w:themeTint="A6"/>
          <w:sz w:val="36"/>
          <w:szCs w:val="36"/>
        </w:rPr>
        <w:t xml:space="preserve">Release: </w:t>
      </w:r>
      <w:r w:rsidR="000D0AC8">
        <w:rPr>
          <w:color w:val="595959" w:themeColor="text1" w:themeTint="A6"/>
          <w:sz w:val="36"/>
          <w:szCs w:val="36"/>
        </w:rPr>
        <w:t>1</w:t>
      </w:r>
      <w:r w:rsidR="000D0AC8" w:rsidRPr="000D0AC8">
        <w:rPr>
          <w:color w:val="595959" w:themeColor="text1" w:themeTint="A6"/>
          <w:sz w:val="36"/>
          <w:szCs w:val="36"/>
          <w:vertAlign w:val="superscript"/>
        </w:rPr>
        <w:t>st</w:t>
      </w:r>
      <w:r w:rsidR="000D0AC8">
        <w:rPr>
          <w:color w:val="595959" w:themeColor="text1" w:themeTint="A6"/>
          <w:sz w:val="36"/>
          <w:szCs w:val="36"/>
        </w:rPr>
        <w:t xml:space="preserve"> </w:t>
      </w:r>
      <w:r w:rsidRPr="00110DDC">
        <w:rPr>
          <w:color w:val="595959" w:themeColor="text1" w:themeTint="A6"/>
          <w:sz w:val="36"/>
          <w:szCs w:val="36"/>
        </w:rPr>
        <w:t xml:space="preserve">of </w:t>
      </w:r>
      <w:r w:rsidR="002D6E15">
        <w:rPr>
          <w:color w:val="595959" w:themeColor="text1" w:themeTint="A6"/>
          <w:sz w:val="36"/>
          <w:szCs w:val="36"/>
        </w:rPr>
        <w:t>June</w:t>
      </w:r>
      <w:r w:rsidR="002D6E15" w:rsidRPr="00110DDC">
        <w:rPr>
          <w:color w:val="595959" w:themeColor="text1" w:themeTint="A6"/>
          <w:sz w:val="36"/>
          <w:szCs w:val="36"/>
        </w:rPr>
        <w:t xml:space="preserve"> </w:t>
      </w:r>
      <w:r w:rsidRPr="00110DDC">
        <w:rPr>
          <w:color w:val="595959" w:themeColor="text1" w:themeTint="A6"/>
          <w:sz w:val="36"/>
          <w:szCs w:val="36"/>
        </w:rPr>
        <w:t>2015</w:t>
      </w:r>
    </w:p>
    <w:p w14:paraId="540D121A" w14:textId="77777777" w:rsidR="00EE19A5" w:rsidRPr="00110DDC" w:rsidRDefault="00EE19A5" w:rsidP="00200EB3">
      <w:pPr>
        <w:rPr>
          <w:color w:val="595959" w:themeColor="text1" w:themeTint="A6"/>
          <w:sz w:val="36"/>
          <w:szCs w:val="36"/>
        </w:rPr>
      </w:pPr>
    </w:p>
    <w:p w14:paraId="147C4B63" w14:textId="77777777" w:rsidR="00EE19A5" w:rsidRPr="00110DDC" w:rsidRDefault="00EE19A5" w:rsidP="00200EB3">
      <w:pPr>
        <w:rPr>
          <w:color w:val="595959" w:themeColor="text1" w:themeTint="A6"/>
          <w:sz w:val="36"/>
          <w:szCs w:val="36"/>
        </w:rPr>
      </w:pPr>
    </w:p>
    <w:p w14:paraId="7F64C391" w14:textId="77777777" w:rsidR="003654B5" w:rsidRPr="00110DDC" w:rsidRDefault="003654B5" w:rsidP="00200EB3">
      <w:pPr>
        <w:rPr>
          <w:color w:val="595959" w:themeColor="text1" w:themeTint="A6"/>
          <w:sz w:val="36"/>
          <w:szCs w:val="36"/>
        </w:rPr>
        <w:sectPr w:rsidR="003654B5" w:rsidRPr="00110DDC" w:rsidSect="00242D22">
          <w:headerReference w:type="default" r:id="rId8"/>
          <w:footerReference w:type="default" r:id="rId9"/>
          <w:pgSz w:w="11900" w:h="16840"/>
          <w:pgMar w:top="1440" w:right="1800" w:bottom="1440" w:left="1800" w:header="708" w:footer="708" w:gutter="0"/>
          <w:cols w:space="708"/>
          <w:docGrid w:linePitch="360"/>
        </w:sectPr>
      </w:pPr>
    </w:p>
    <w:p w14:paraId="78EE8DB4" w14:textId="1218EAF3" w:rsidR="00E960C1" w:rsidRPr="00E960C1" w:rsidRDefault="000B19EA" w:rsidP="00E960C1">
      <w:pPr>
        <w:pStyle w:val="Heading1"/>
      </w:pPr>
      <w:bookmarkStart w:id="0" w:name="_Toc440463229"/>
      <w:r w:rsidRPr="00110DDC">
        <w:lastRenderedPageBreak/>
        <w:t>Document Information</w:t>
      </w:r>
      <w:bookmarkEnd w:id="0"/>
    </w:p>
    <w:p w14:paraId="3A82F080" w14:textId="23C7CB57" w:rsidR="003654B5" w:rsidRPr="00110DDC" w:rsidRDefault="00443AF6" w:rsidP="0087414D">
      <w:pPr>
        <w:pStyle w:val="Heading2"/>
      </w:pPr>
      <w:bookmarkStart w:id="1" w:name="_Toc440463230"/>
      <w:r>
        <w:t>Purpose of Document</w:t>
      </w:r>
      <w:bookmarkEnd w:id="1"/>
      <w:r>
        <w:t xml:space="preserve"> </w:t>
      </w:r>
    </w:p>
    <w:p w14:paraId="4C5124DB" w14:textId="6ED76244" w:rsidR="000B19EA" w:rsidRDefault="000E4EE4" w:rsidP="000B19EA">
      <w:r>
        <w:t xml:space="preserve">This document contains </w:t>
      </w:r>
      <w:r w:rsidR="00902EC2">
        <w:t>the management arrangements</w:t>
      </w:r>
      <w:r>
        <w:t xml:space="preserve"> </w:t>
      </w:r>
      <w:r w:rsidR="00902EC2">
        <w:t xml:space="preserve">for delivering the </w:t>
      </w:r>
      <w:proofErr w:type="spellStart"/>
      <w:r>
        <w:t>IntegrAAL</w:t>
      </w:r>
      <w:proofErr w:type="spellEnd"/>
      <w:r>
        <w:t xml:space="preserve"> project.</w:t>
      </w:r>
      <w:r w:rsidR="00E74A39" w:rsidRPr="00E74A39">
        <w:t xml:space="preserve"> </w:t>
      </w:r>
      <w:r w:rsidR="00E74A39">
        <w:t>It</w:t>
      </w:r>
      <w:r w:rsidR="00E74A39" w:rsidRPr="00E74A39">
        <w:t xml:space="preserve"> specifies the partnership </w:t>
      </w:r>
      <w:r w:rsidR="00E74A39">
        <w:t>methodology for the project including</w:t>
      </w:r>
      <w:r w:rsidR="00E74A39" w:rsidRPr="00E74A39">
        <w:t xml:space="preserve"> the central role of service user groups together with the roles and responsibilities of the various actors from individual partners. </w:t>
      </w:r>
      <w:r w:rsidR="00E74A39">
        <w:t xml:space="preserve">It also describes </w:t>
      </w:r>
      <w:r w:rsidR="00E74A39" w:rsidRPr="00E74A39">
        <w:t xml:space="preserve">how and when regular meetings </w:t>
      </w:r>
      <w:r w:rsidR="00E74A39">
        <w:t>are</w:t>
      </w:r>
      <w:r w:rsidR="00E74A39" w:rsidRPr="00E74A39">
        <w:t xml:space="preserve"> </w:t>
      </w:r>
      <w:r w:rsidR="00E74A39">
        <w:t xml:space="preserve">held and </w:t>
      </w:r>
      <w:r w:rsidR="00E74A39" w:rsidRPr="00E74A39">
        <w:t>organised</w:t>
      </w:r>
      <w:r w:rsidR="00E74A39">
        <w:t>.</w:t>
      </w:r>
    </w:p>
    <w:p w14:paraId="5E910A9C" w14:textId="77777777" w:rsidR="00E960C1" w:rsidRPr="00110DDC" w:rsidRDefault="00E960C1" w:rsidP="000B19EA"/>
    <w:p w14:paraId="5FFFD4E7" w14:textId="77777777" w:rsidR="000B19EA" w:rsidRPr="00110DDC" w:rsidRDefault="000B19EA" w:rsidP="0087414D">
      <w:pPr>
        <w:pStyle w:val="Heading2"/>
      </w:pPr>
      <w:bookmarkStart w:id="2" w:name="_Toc440463231"/>
      <w:r w:rsidRPr="00110DDC">
        <w:t>Organisation Responsible</w:t>
      </w:r>
      <w:bookmarkEnd w:id="2"/>
    </w:p>
    <w:p w14:paraId="7497789B" w14:textId="2571CB50" w:rsidR="000B19EA" w:rsidRDefault="00902EC2" w:rsidP="000B19EA">
      <w:r>
        <w:t>Nourish Care Systems Limited</w:t>
      </w:r>
      <w:r w:rsidR="00425D52">
        <w:t xml:space="preserve"> is the lead partner</w:t>
      </w:r>
      <w:r w:rsidR="002A4497">
        <w:t xml:space="preserve"> </w:t>
      </w:r>
      <w:r w:rsidR="00425D52">
        <w:t xml:space="preserve">and </w:t>
      </w:r>
      <w:r w:rsidR="002E197E">
        <w:t xml:space="preserve">the organisation </w:t>
      </w:r>
      <w:r w:rsidR="002A4497">
        <w:t>responsible for th</w:t>
      </w:r>
      <w:r w:rsidR="00443AF6">
        <w:t>is</w:t>
      </w:r>
      <w:r w:rsidR="002A4497">
        <w:t xml:space="preserve"> deliverable. </w:t>
      </w:r>
      <w:r w:rsidR="00425D52">
        <w:t xml:space="preserve">All project partners have a responsibility in contributing to the project management arrangements that will ensure the successful completion of the </w:t>
      </w:r>
      <w:proofErr w:type="spellStart"/>
      <w:r w:rsidR="00425D52">
        <w:t>IntegrAAL</w:t>
      </w:r>
      <w:proofErr w:type="spellEnd"/>
      <w:r w:rsidR="00425D52">
        <w:t xml:space="preserve"> project.</w:t>
      </w:r>
    </w:p>
    <w:p w14:paraId="60FA2645" w14:textId="77777777" w:rsidR="00E960C1" w:rsidRPr="00110DDC" w:rsidRDefault="00E960C1" w:rsidP="000B19EA"/>
    <w:p w14:paraId="71FAD894" w14:textId="77777777" w:rsidR="000B19EA" w:rsidRDefault="000B19EA" w:rsidP="0087414D">
      <w:pPr>
        <w:pStyle w:val="Heading2"/>
      </w:pPr>
      <w:bookmarkStart w:id="3" w:name="_Toc440463232"/>
      <w:r w:rsidRPr="00110DDC">
        <w:t>Authors</w:t>
      </w:r>
      <w:r w:rsidR="002A4497">
        <w:t xml:space="preserve"> and Contributors</w:t>
      </w:r>
      <w:bookmarkEnd w:id="3"/>
    </w:p>
    <w:tbl>
      <w:tblPr>
        <w:tblStyle w:val="MediumShading1-Accent1"/>
        <w:tblW w:w="0" w:type="auto"/>
        <w:tblLook w:val="04A0" w:firstRow="1" w:lastRow="0" w:firstColumn="1" w:lastColumn="0" w:noHBand="0" w:noVBand="1"/>
      </w:tblPr>
      <w:tblGrid>
        <w:gridCol w:w="2060"/>
        <w:gridCol w:w="2105"/>
        <w:gridCol w:w="2091"/>
        <w:gridCol w:w="2024"/>
      </w:tblGrid>
      <w:tr w:rsidR="002A4497" w14:paraId="58DA87E8" w14:textId="77777777" w:rsidTr="00917F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3F5392C9" w14:textId="77777777" w:rsidR="002A4497" w:rsidRDefault="002A4497" w:rsidP="002A4497">
            <w:r>
              <w:t>Partner</w:t>
            </w:r>
          </w:p>
        </w:tc>
        <w:tc>
          <w:tcPr>
            <w:tcW w:w="2105" w:type="dxa"/>
          </w:tcPr>
          <w:p w14:paraId="04330DF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Name</w:t>
            </w:r>
          </w:p>
        </w:tc>
        <w:tc>
          <w:tcPr>
            <w:tcW w:w="2091" w:type="dxa"/>
          </w:tcPr>
          <w:p w14:paraId="35AAF07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Contribution</w:t>
            </w:r>
          </w:p>
        </w:tc>
        <w:tc>
          <w:tcPr>
            <w:tcW w:w="2024" w:type="dxa"/>
          </w:tcPr>
          <w:p w14:paraId="79D76F6C"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Date</w:t>
            </w:r>
          </w:p>
        </w:tc>
      </w:tr>
      <w:tr w:rsidR="000D0AC8" w14:paraId="54BA0ADD" w14:textId="77777777" w:rsidTr="00917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529CAAEB" w14:textId="6AD21840" w:rsidR="000D0AC8" w:rsidRDefault="00425D52" w:rsidP="000D0AC8">
            <w:r>
              <w:t>NSC</w:t>
            </w:r>
          </w:p>
        </w:tc>
        <w:tc>
          <w:tcPr>
            <w:tcW w:w="2105" w:type="dxa"/>
          </w:tcPr>
          <w:p w14:paraId="5F55D8D4" w14:textId="18F94C28" w:rsidR="000D0AC8" w:rsidRDefault="00425D52" w:rsidP="000D0AC8">
            <w:pPr>
              <w:cnfStyle w:val="000000100000" w:firstRow="0" w:lastRow="0" w:firstColumn="0" w:lastColumn="0" w:oddVBand="0" w:evenVBand="0" w:oddHBand="1" w:evenHBand="0" w:firstRowFirstColumn="0" w:firstRowLastColumn="0" w:lastRowFirstColumn="0" w:lastRowLastColumn="0"/>
            </w:pPr>
            <w:r>
              <w:t>Kevin Poulton</w:t>
            </w:r>
          </w:p>
        </w:tc>
        <w:tc>
          <w:tcPr>
            <w:tcW w:w="2091" w:type="dxa"/>
          </w:tcPr>
          <w:p w14:paraId="7B6C2696" w14:textId="77777777" w:rsidR="000D0AC8" w:rsidRDefault="000D0AC8" w:rsidP="000D0AC8">
            <w:pPr>
              <w:cnfStyle w:val="000000100000" w:firstRow="0" w:lastRow="0" w:firstColumn="0" w:lastColumn="0" w:oddVBand="0" w:evenVBand="0" w:oddHBand="1" w:evenHBand="0" w:firstRowFirstColumn="0" w:firstRowLastColumn="0" w:lastRowFirstColumn="0" w:lastRowLastColumn="0"/>
            </w:pPr>
            <w:r>
              <w:t>Author</w:t>
            </w:r>
          </w:p>
        </w:tc>
        <w:tc>
          <w:tcPr>
            <w:tcW w:w="2024" w:type="dxa"/>
          </w:tcPr>
          <w:p w14:paraId="7F114612" w14:textId="2A89B0E3" w:rsidR="000D0AC8" w:rsidRDefault="000D0AC8" w:rsidP="00425D52">
            <w:pPr>
              <w:jc w:val="right"/>
              <w:cnfStyle w:val="000000100000" w:firstRow="0" w:lastRow="0" w:firstColumn="0" w:lastColumn="0" w:oddVBand="0" w:evenVBand="0" w:oddHBand="1" w:evenHBand="0" w:firstRowFirstColumn="0" w:firstRowLastColumn="0" w:lastRowFirstColumn="0" w:lastRowLastColumn="0"/>
            </w:pPr>
            <w:r>
              <w:t>1</w:t>
            </w:r>
            <w:r w:rsidR="00917F21" w:rsidRPr="000D0AC8">
              <w:rPr>
                <w:vertAlign w:val="superscript"/>
              </w:rPr>
              <w:t>st</w:t>
            </w:r>
            <w:r w:rsidR="00917F21">
              <w:t xml:space="preserve"> June</w:t>
            </w:r>
            <w:r w:rsidR="00425D52">
              <w:t xml:space="preserve"> </w:t>
            </w:r>
            <w:r>
              <w:t>2015</w:t>
            </w:r>
          </w:p>
        </w:tc>
      </w:tr>
      <w:tr w:rsidR="000A451B" w14:paraId="489C5710" w14:textId="77777777" w:rsidTr="00917F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49DF4E54" w14:textId="18B13FA3" w:rsidR="000A451B" w:rsidRDefault="000A451B" w:rsidP="002A4497"/>
        </w:tc>
        <w:tc>
          <w:tcPr>
            <w:tcW w:w="2105" w:type="dxa"/>
          </w:tcPr>
          <w:p w14:paraId="16CCD38B" w14:textId="1130B3DE" w:rsidR="000A451B" w:rsidRDefault="000A451B" w:rsidP="002A4497">
            <w:pPr>
              <w:cnfStyle w:val="000000010000" w:firstRow="0" w:lastRow="0" w:firstColumn="0" w:lastColumn="0" w:oddVBand="0" w:evenVBand="0" w:oddHBand="0" w:evenHBand="1" w:firstRowFirstColumn="0" w:firstRowLastColumn="0" w:lastRowFirstColumn="0" w:lastRowLastColumn="0"/>
            </w:pPr>
          </w:p>
        </w:tc>
        <w:tc>
          <w:tcPr>
            <w:tcW w:w="2091" w:type="dxa"/>
          </w:tcPr>
          <w:p w14:paraId="4ADC4BF8" w14:textId="62E309D5" w:rsidR="000A451B" w:rsidRDefault="000A451B" w:rsidP="002A4497">
            <w:pPr>
              <w:cnfStyle w:val="000000010000" w:firstRow="0" w:lastRow="0" w:firstColumn="0" w:lastColumn="0" w:oddVBand="0" w:evenVBand="0" w:oddHBand="0" w:evenHBand="1" w:firstRowFirstColumn="0" w:firstRowLastColumn="0" w:lastRowFirstColumn="0" w:lastRowLastColumn="0"/>
            </w:pPr>
          </w:p>
        </w:tc>
        <w:tc>
          <w:tcPr>
            <w:tcW w:w="2024" w:type="dxa"/>
          </w:tcPr>
          <w:p w14:paraId="005B4615" w14:textId="28F83099" w:rsidR="000A451B" w:rsidRDefault="000A451B" w:rsidP="006A44D4">
            <w:pPr>
              <w:jc w:val="right"/>
              <w:cnfStyle w:val="000000010000" w:firstRow="0" w:lastRow="0" w:firstColumn="0" w:lastColumn="0" w:oddVBand="0" w:evenVBand="0" w:oddHBand="0" w:evenHBand="1" w:firstRowFirstColumn="0" w:firstRowLastColumn="0" w:lastRowFirstColumn="0" w:lastRowLastColumn="0"/>
            </w:pPr>
          </w:p>
        </w:tc>
      </w:tr>
      <w:tr w:rsidR="000A451B" w14:paraId="71003AC2" w14:textId="77777777" w:rsidTr="00917F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0" w:type="dxa"/>
          </w:tcPr>
          <w:p w14:paraId="003F908A" w14:textId="3AFD245E" w:rsidR="000A451B" w:rsidRDefault="000A451B" w:rsidP="002A4497"/>
        </w:tc>
        <w:tc>
          <w:tcPr>
            <w:tcW w:w="2105" w:type="dxa"/>
          </w:tcPr>
          <w:p w14:paraId="21989FDA" w14:textId="1C690AE2" w:rsidR="000A451B" w:rsidRDefault="000A451B" w:rsidP="002A4497">
            <w:pPr>
              <w:cnfStyle w:val="000000100000" w:firstRow="0" w:lastRow="0" w:firstColumn="0" w:lastColumn="0" w:oddVBand="0" w:evenVBand="0" w:oddHBand="1" w:evenHBand="0" w:firstRowFirstColumn="0" w:firstRowLastColumn="0" w:lastRowFirstColumn="0" w:lastRowLastColumn="0"/>
            </w:pPr>
          </w:p>
        </w:tc>
        <w:tc>
          <w:tcPr>
            <w:tcW w:w="2091" w:type="dxa"/>
          </w:tcPr>
          <w:p w14:paraId="77393DFE" w14:textId="04D346B0" w:rsidR="000A451B" w:rsidRDefault="000A451B" w:rsidP="002A4497">
            <w:pPr>
              <w:cnfStyle w:val="000000100000" w:firstRow="0" w:lastRow="0" w:firstColumn="0" w:lastColumn="0" w:oddVBand="0" w:evenVBand="0" w:oddHBand="1" w:evenHBand="0" w:firstRowFirstColumn="0" w:firstRowLastColumn="0" w:lastRowFirstColumn="0" w:lastRowLastColumn="0"/>
            </w:pPr>
          </w:p>
        </w:tc>
        <w:tc>
          <w:tcPr>
            <w:tcW w:w="2024" w:type="dxa"/>
          </w:tcPr>
          <w:p w14:paraId="6A0C32A8" w14:textId="546D1494" w:rsidR="000A451B" w:rsidRDefault="000A451B" w:rsidP="006A44D4">
            <w:pPr>
              <w:jc w:val="right"/>
              <w:cnfStyle w:val="000000100000" w:firstRow="0" w:lastRow="0" w:firstColumn="0" w:lastColumn="0" w:oddVBand="0" w:evenVBand="0" w:oddHBand="1" w:evenHBand="0" w:firstRowFirstColumn="0" w:firstRowLastColumn="0" w:lastRowFirstColumn="0" w:lastRowLastColumn="0"/>
            </w:pPr>
          </w:p>
        </w:tc>
      </w:tr>
    </w:tbl>
    <w:p w14:paraId="5AB1A7E4" w14:textId="77777777" w:rsidR="002A4497" w:rsidRPr="002A4497" w:rsidRDefault="002A4497" w:rsidP="002A4497"/>
    <w:p w14:paraId="6C82BBBA" w14:textId="77777777" w:rsidR="000B19EA" w:rsidRPr="00110DDC" w:rsidRDefault="000B19EA" w:rsidP="0087414D">
      <w:pPr>
        <w:pStyle w:val="Heading2"/>
      </w:pPr>
      <w:bookmarkStart w:id="4" w:name="_Toc440463233"/>
      <w:r w:rsidRPr="00110DDC">
        <w:t>Version History</w:t>
      </w:r>
      <w:bookmarkEnd w:id="4"/>
    </w:p>
    <w:tbl>
      <w:tblPr>
        <w:tblStyle w:val="MediumShading1-Accent1"/>
        <w:tblW w:w="0" w:type="auto"/>
        <w:tblLook w:val="04A0" w:firstRow="1" w:lastRow="0" w:firstColumn="1" w:lastColumn="0" w:noHBand="0" w:noVBand="1"/>
      </w:tblPr>
      <w:tblGrid>
        <w:gridCol w:w="1101"/>
        <w:gridCol w:w="2048"/>
        <w:gridCol w:w="3362"/>
        <w:gridCol w:w="1701"/>
      </w:tblGrid>
      <w:tr w:rsidR="00A56CDD" w14:paraId="1676F87F" w14:textId="77777777" w:rsidTr="0073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006A44D4" w:rsidP="000B19EA">
            <w:r>
              <w:t>Version</w:t>
            </w:r>
          </w:p>
        </w:tc>
        <w:tc>
          <w:tcPr>
            <w:tcW w:w="2048" w:type="dxa"/>
          </w:tcPr>
          <w:p w14:paraId="45FF519B" w14:textId="77777777" w:rsidR="006A44D4" w:rsidRDefault="006A44D4" w:rsidP="000B19EA">
            <w:pPr>
              <w:cnfStyle w:val="100000000000" w:firstRow="1" w:lastRow="0" w:firstColumn="0" w:lastColumn="0" w:oddVBand="0" w:evenVBand="0" w:oddHBand="0" w:evenHBand="0" w:firstRowFirstColumn="0" w:firstRowLastColumn="0" w:lastRowFirstColumn="0" w:lastRowLastColumn="0"/>
            </w:pPr>
            <w:r>
              <w:t>Date</w:t>
            </w:r>
          </w:p>
        </w:tc>
        <w:tc>
          <w:tcPr>
            <w:tcW w:w="3362" w:type="dxa"/>
          </w:tcPr>
          <w:p w14:paraId="6EEA9287"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Description</w:t>
            </w:r>
            <w:r w:rsidR="006A44D4">
              <w:t xml:space="preserve"> </w:t>
            </w:r>
          </w:p>
        </w:tc>
        <w:tc>
          <w:tcPr>
            <w:tcW w:w="1701" w:type="dxa"/>
          </w:tcPr>
          <w:p w14:paraId="38044279"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Author</w:t>
            </w:r>
          </w:p>
        </w:tc>
      </w:tr>
      <w:tr w:rsidR="00425D52" w14:paraId="7F4F256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6B0B6A85" w:rsidR="00425D52" w:rsidRDefault="00425D52" w:rsidP="00425D52">
            <w:r>
              <w:t>1.0</w:t>
            </w:r>
          </w:p>
        </w:tc>
        <w:tc>
          <w:tcPr>
            <w:tcW w:w="2048" w:type="dxa"/>
          </w:tcPr>
          <w:p w14:paraId="2DCE0A1C" w14:textId="07AC3280" w:rsidR="00425D52" w:rsidRDefault="00917F21" w:rsidP="00425D52">
            <w:pPr>
              <w:cnfStyle w:val="000000100000" w:firstRow="0" w:lastRow="0" w:firstColumn="0" w:lastColumn="0" w:oddVBand="0" w:evenVBand="0" w:oddHBand="1" w:evenHBand="0" w:firstRowFirstColumn="0" w:firstRowLastColumn="0" w:lastRowFirstColumn="0" w:lastRowLastColumn="0"/>
            </w:pPr>
            <w:r>
              <w:t>1</w:t>
            </w:r>
            <w:r w:rsidRPr="00917F21">
              <w:rPr>
                <w:vertAlign w:val="superscript"/>
              </w:rPr>
              <w:t>st</w:t>
            </w:r>
            <w:r>
              <w:t xml:space="preserve"> June 2015</w:t>
            </w:r>
          </w:p>
        </w:tc>
        <w:tc>
          <w:tcPr>
            <w:tcW w:w="3362" w:type="dxa"/>
          </w:tcPr>
          <w:p w14:paraId="5466AFF5" w14:textId="2F380A2A" w:rsidR="00425D52" w:rsidRDefault="00425D52" w:rsidP="00425D52">
            <w:pPr>
              <w:cnfStyle w:val="000000100000" w:firstRow="0" w:lastRow="0" w:firstColumn="0" w:lastColumn="0" w:oddVBand="0" w:evenVBand="0" w:oddHBand="1" w:evenHBand="0" w:firstRowFirstColumn="0" w:firstRowLastColumn="0" w:lastRowFirstColumn="0" w:lastRowLastColumn="0"/>
            </w:pPr>
            <w:r>
              <w:t>First draft release.</w:t>
            </w:r>
          </w:p>
        </w:tc>
        <w:tc>
          <w:tcPr>
            <w:tcW w:w="1701" w:type="dxa"/>
          </w:tcPr>
          <w:p w14:paraId="02793767" w14:textId="2CFD2FC0" w:rsidR="00425D52" w:rsidRDefault="00425D52" w:rsidP="00425D52">
            <w:pPr>
              <w:cnfStyle w:val="000000100000" w:firstRow="0" w:lastRow="0" w:firstColumn="0" w:lastColumn="0" w:oddVBand="0" w:evenVBand="0" w:oddHBand="1" w:evenHBand="0" w:firstRowFirstColumn="0" w:firstRowLastColumn="0" w:lastRowFirstColumn="0" w:lastRowLastColumn="0"/>
            </w:pPr>
            <w:r>
              <w:t>K Poulton</w:t>
            </w:r>
          </w:p>
        </w:tc>
      </w:tr>
      <w:tr w:rsidR="00425D52" w14:paraId="09F76F1C" w14:textId="77777777" w:rsidTr="0073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13EAB917" w:rsidR="00425D52" w:rsidRDefault="00425D52" w:rsidP="00425D52"/>
        </w:tc>
        <w:tc>
          <w:tcPr>
            <w:tcW w:w="2048" w:type="dxa"/>
          </w:tcPr>
          <w:p w14:paraId="0E618AD2" w14:textId="046E1A87" w:rsidR="00425D52" w:rsidRDefault="00425D52" w:rsidP="00425D52">
            <w:pPr>
              <w:cnfStyle w:val="000000010000" w:firstRow="0" w:lastRow="0" w:firstColumn="0" w:lastColumn="0" w:oddVBand="0" w:evenVBand="0" w:oddHBand="0" w:evenHBand="1" w:firstRowFirstColumn="0" w:firstRowLastColumn="0" w:lastRowFirstColumn="0" w:lastRowLastColumn="0"/>
            </w:pPr>
          </w:p>
        </w:tc>
        <w:tc>
          <w:tcPr>
            <w:tcW w:w="3362" w:type="dxa"/>
          </w:tcPr>
          <w:p w14:paraId="4F176584" w14:textId="2ECB53F0" w:rsidR="00425D52" w:rsidRDefault="00425D52" w:rsidP="00425D52">
            <w:pPr>
              <w:cnfStyle w:val="000000010000" w:firstRow="0" w:lastRow="0" w:firstColumn="0" w:lastColumn="0" w:oddVBand="0" w:evenVBand="0" w:oddHBand="0" w:evenHBand="1" w:firstRowFirstColumn="0" w:firstRowLastColumn="0" w:lastRowFirstColumn="0" w:lastRowLastColumn="0"/>
            </w:pPr>
          </w:p>
        </w:tc>
        <w:tc>
          <w:tcPr>
            <w:tcW w:w="1701" w:type="dxa"/>
          </w:tcPr>
          <w:p w14:paraId="4F9E60E1" w14:textId="495FFAF3" w:rsidR="00425D52" w:rsidRDefault="00425D52" w:rsidP="00425D52">
            <w:pPr>
              <w:cnfStyle w:val="000000010000" w:firstRow="0" w:lastRow="0" w:firstColumn="0" w:lastColumn="0" w:oddVBand="0" w:evenVBand="0" w:oddHBand="0" w:evenHBand="1" w:firstRowFirstColumn="0" w:firstRowLastColumn="0" w:lastRowFirstColumn="0" w:lastRowLastColumn="0"/>
            </w:pPr>
          </w:p>
        </w:tc>
      </w:tr>
      <w:tr w:rsidR="00425D52" w14:paraId="40422B42" w14:textId="77777777" w:rsidTr="0073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46E30B4" w14:textId="09ABD06E" w:rsidR="00425D52" w:rsidRDefault="00425D52" w:rsidP="00425D52"/>
        </w:tc>
        <w:tc>
          <w:tcPr>
            <w:tcW w:w="2048" w:type="dxa"/>
          </w:tcPr>
          <w:p w14:paraId="424F57AF" w14:textId="31F17EA5" w:rsidR="00425D52" w:rsidRDefault="00425D52" w:rsidP="00425D52">
            <w:pPr>
              <w:cnfStyle w:val="000000100000" w:firstRow="0" w:lastRow="0" w:firstColumn="0" w:lastColumn="0" w:oddVBand="0" w:evenVBand="0" w:oddHBand="1" w:evenHBand="0" w:firstRowFirstColumn="0" w:firstRowLastColumn="0" w:lastRowFirstColumn="0" w:lastRowLastColumn="0"/>
            </w:pPr>
          </w:p>
        </w:tc>
        <w:tc>
          <w:tcPr>
            <w:tcW w:w="3362" w:type="dxa"/>
          </w:tcPr>
          <w:p w14:paraId="78E3BCCC" w14:textId="0F995DB0" w:rsidR="00425D52" w:rsidRDefault="00425D52" w:rsidP="00425D52">
            <w:pPr>
              <w:cnfStyle w:val="000000100000" w:firstRow="0" w:lastRow="0" w:firstColumn="0" w:lastColumn="0" w:oddVBand="0" w:evenVBand="0" w:oddHBand="1" w:evenHBand="0" w:firstRowFirstColumn="0" w:firstRowLastColumn="0" w:lastRowFirstColumn="0" w:lastRowLastColumn="0"/>
            </w:pPr>
          </w:p>
        </w:tc>
        <w:tc>
          <w:tcPr>
            <w:tcW w:w="1701" w:type="dxa"/>
          </w:tcPr>
          <w:p w14:paraId="53CED159" w14:textId="3FCF1FCB" w:rsidR="00425D52" w:rsidRDefault="00425D52" w:rsidP="00425D52">
            <w:pPr>
              <w:spacing w:line="240" w:lineRule="auto"/>
              <w:cnfStyle w:val="000000100000" w:firstRow="0" w:lastRow="0" w:firstColumn="0" w:lastColumn="0" w:oddVBand="0" w:evenVBand="0" w:oddHBand="1" w:evenHBand="0" w:firstRowFirstColumn="0" w:firstRowLastColumn="0" w:lastRowFirstColumn="0" w:lastRowLastColumn="0"/>
            </w:pPr>
          </w:p>
        </w:tc>
      </w:tr>
    </w:tbl>
    <w:p w14:paraId="1368799E" w14:textId="022B112D" w:rsidR="00A93FDA" w:rsidRDefault="00A93FDA">
      <w:pPr>
        <w:spacing w:before="0" w:line="240" w:lineRule="auto"/>
        <w:rPr>
          <w:rFonts w:eastAsia="Arial" w:cs="Arial"/>
          <w:b/>
          <w:sz w:val="32"/>
          <w:szCs w:val="32"/>
        </w:rPr>
      </w:pPr>
    </w:p>
    <w:p w14:paraId="34D0B3DE" w14:textId="493E971B" w:rsidR="000B19EA" w:rsidRDefault="0088761E" w:rsidP="002D3625">
      <w:pPr>
        <w:pStyle w:val="Heading1"/>
      </w:pPr>
      <w:bookmarkStart w:id="5" w:name="_Toc440463234"/>
      <w:r>
        <w:t>Project</w:t>
      </w:r>
      <w:r w:rsidRPr="00110DDC">
        <w:t xml:space="preserve"> </w:t>
      </w:r>
      <w:r w:rsidR="000B19EA" w:rsidRPr="00110DDC">
        <w:t>Summary</w:t>
      </w:r>
      <w:bookmarkEnd w:id="5"/>
    </w:p>
    <w:p w14:paraId="6BF0654E" w14:textId="77777777" w:rsidR="005A1F14" w:rsidRPr="002422B2" w:rsidRDefault="005A1F14" w:rsidP="001E27D8">
      <w:pPr>
        <w:pStyle w:val="Heading2"/>
      </w:pPr>
      <w:bookmarkStart w:id="6" w:name="_Toc440463235"/>
      <w:r w:rsidRPr="002422B2">
        <w:t>Background</w:t>
      </w:r>
      <w:bookmarkEnd w:id="6"/>
    </w:p>
    <w:p w14:paraId="4BE83919" w14:textId="6D57A741" w:rsidR="00047612" w:rsidRDefault="002D3625" w:rsidP="000B19EA">
      <w:r>
        <w:t xml:space="preserve">The internet revolution and growth in </w:t>
      </w:r>
      <w:r w:rsidR="00047612">
        <w:t xml:space="preserve">mobile- and micro-technologies has generated changes in the way we live, work, play and communicate in ways that would have been previously unimaginable. Despite elderly populations accounting for a disproportionate use of healthcare resources </w:t>
      </w:r>
      <w:sdt>
        <w:sdtPr>
          <w:id w:val="1028451926"/>
          <w:citation/>
        </w:sdtPr>
        <w:sdtEndPr/>
        <w:sdtContent>
          <w:r w:rsidR="000A451B">
            <w:fldChar w:fldCharType="begin"/>
          </w:r>
          <w:r w:rsidR="000A451B">
            <w:rPr>
              <w:lang w:val="en-US"/>
            </w:rPr>
            <w:instrText xml:space="preserve"> CITATION Oli14 \l 1033 </w:instrText>
          </w:r>
          <w:r w:rsidR="000A451B">
            <w:fldChar w:fldCharType="separate"/>
          </w:r>
          <w:r w:rsidR="005F45D4" w:rsidRPr="005F45D4">
            <w:rPr>
              <w:noProof/>
              <w:lang w:val="en-US"/>
            </w:rPr>
            <w:t>[</w:t>
          </w:r>
          <w:hyperlink w:anchor="Oli14" w:history="1">
            <w:r w:rsidR="005F45D4" w:rsidRPr="005F45D4">
              <w:rPr>
                <w:rStyle w:val="HeaderChar"/>
                <w:noProof/>
                <w:lang w:val="en-US"/>
              </w:rPr>
              <w:t>1</w:t>
            </w:r>
          </w:hyperlink>
          <w:r w:rsidR="005F45D4" w:rsidRPr="005F45D4">
            <w:rPr>
              <w:noProof/>
              <w:lang w:val="en-US"/>
            </w:rPr>
            <w:t>]</w:t>
          </w:r>
          <w:r w:rsidR="000A451B">
            <w:fldChar w:fldCharType="end"/>
          </w:r>
        </w:sdtContent>
      </w:sdt>
      <w:r w:rsidR="000A451B">
        <w:t xml:space="preserve">, </w:t>
      </w:r>
      <w:r w:rsidR="00047612">
        <w:t>this group has traditionally been under-served by the technologies that are changing the way we live in so many other aspects of our lives.</w:t>
      </w:r>
    </w:p>
    <w:p w14:paraId="779B1588" w14:textId="77777777" w:rsidR="00E960C1" w:rsidRDefault="00E960C1" w:rsidP="000B19EA"/>
    <w:p w14:paraId="63671801" w14:textId="2E7401BC" w:rsidR="005A1F14" w:rsidRPr="002422B2" w:rsidRDefault="005A1F14" w:rsidP="001E27D8">
      <w:pPr>
        <w:pStyle w:val="Heading2"/>
      </w:pPr>
      <w:bookmarkStart w:id="7" w:name="_Toc440463236"/>
      <w:r w:rsidRPr="002422B2">
        <w:t xml:space="preserve">Purpose of </w:t>
      </w:r>
      <w:proofErr w:type="spellStart"/>
      <w:r w:rsidRPr="002422B2">
        <w:t>IntegrAAL</w:t>
      </w:r>
      <w:bookmarkEnd w:id="7"/>
      <w:proofErr w:type="spellEnd"/>
    </w:p>
    <w:p w14:paraId="45911394" w14:textId="796964D0" w:rsidR="000B19EA" w:rsidRDefault="002422B2" w:rsidP="000B19EA">
      <w:r>
        <w:t xml:space="preserve">Project </w:t>
      </w:r>
      <w:proofErr w:type="spellStart"/>
      <w:r w:rsidR="00047612">
        <w:t>IntegrAAL</w:t>
      </w:r>
      <w:proofErr w:type="spellEnd"/>
      <w:r w:rsidR="00047612">
        <w:t xml:space="preserve"> (</w:t>
      </w:r>
      <w:r>
        <w:t xml:space="preserve">Integration of AAL </w:t>
      </w:r>
      <w:r w:rsidR="000A451B">
        <w:t xml:space="preserve">(Active Assistive Living) </w:t>
      </w:r>
      <w:r>
        <w:t>Components for Innovative Care Pathways</w:t>
      </w:r>
      <w:r w:rsidR="00047612">
        <w:t xml:space="preserve">) aims to explore the fundamental question of how we can first understand the challenges faced by some of these older people, and then take available technologies and design </w:t>
      </w:r>
      <w:r w:rsidR="00E61D84">
        <w:t xml:space="preserve">and </w:t>
      </w:r>
      <w:r w:rsidR="00047612">
        <w:t xml:space="preserve">develop new ways of introducing them in meaningful ways in order to improve health outcomes, quality of life, and cost-effectiveness of delivering care. More specifically, </w:t>
      </w:r>
      <w:proofErr w:type="spellStart"/>
      <w:r w:rsidR="00047612">
        <w:t>IntegrAAL</w:t>
      </w:r>
      <w:proofErr w:type="spellEnd"/>
      <w:r w:rsidR="00047612">
        <w:t xml:space="preserve"> intends to understand the circles of care that are responsible for delivering the day-to-day care for these populations, both formal and informal, and design and develop systems based on handheld mobile technologies to foster and facilitate communicat</w:t>
      </w:r>
      <w:r w:rsidR="008C677B">
        <w:t>ion</w:t>
      </w:r>
      <w:r w:rsidR="00047612">
        <w:t xml:space="preserve">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1395F4E6" w14:textId="77777777" w:rsidR="00E960C1" w:rsidRDefault="00E960C1" w:rsidP="000B19EA"/>
    <w:p w14:paraId="3651E8D8" w14:textId="7527DEB1" w:rsidR="005A1F14" w:rsidRPr="002422B2" w:rsidRDefault="005A1F14" w:rsidP="001E27D8">
      <w:pPr>
        <w:pStyle w:val="Heading2"/>
      </w:pPr>
      <w:bookmarkStart w:id="8" w:name="_Toc440463237"/>
      <w:r w:rsidRPr="002422B2">
        <w:t>Study design</w:t>
      </w:r>
      <w:bookmarkEnd w:id="8"/>
    </w:p>
    <w:p w14:paraId="7E5C5366" w14:textId="5AB82763" w:rsidR="00E61D84" w:rsidRDefault="00E61D84" w:rsidP="000B19EA">
      <w:r>
        <w:t xml:space="preserve">The first phase of the </w:t>
      </w:r>
      <w:proofErr w:type="spellStart"/>
      <w:r>
        <w:t>IntegrAAL</w:t>
      </w:r>
      <w:proofErr w:type="spellEnd"/>
      <w:r>
        <w:t xml:space="preserve"> project will focus on research, whereby through structured focus groups and </w:t>
      </w:r>
      <w:r w:rsidR="003C7657">
        <w:t xml:space="preserve">one-to-one interviews information will be </w:t>
      </w:r>
      <w:r w:rsidR="003C7657">
        <w:lastRenderedPageBreak/>
        <w:t>gathered in order to understand, define and design care pathways and technological innovations to serve them. In the second phase, the technology will be tested</w:t>
      </w:r>
      <w:r w:rsidR="00A93FDA">
        <w:t xml:space="preserve"> by the use of structured surveys, health outcome data collection and in-depth interviews of both subjects and their </w:t>
      </w:r>
      <w:proofErr w:type="spellStart"/>
      <w:r w:rsidR="00A93FDA">
        <w:t>carers</w:t>
      </w:r>
      <w:proofErr w:type="spellEnd"/>
      <w:r w:rsidR="00A93FDA">
        <w:t>. Comparisons will be made over time as well as against a control group.</w:t>
      </w:r>
    </w:p>
    <w:p w14:paraId="7AE0E402" w14:textId="77777777" w:rsidR="00E960C1" w:rsidRDefault="00E960C1" w:rsidP="000B19EA"/>
    <w:p w14:paraId="4BE1DE04" w14:textId="5EABEB0B" w:rsidR="005A1F14" w:rsidRPr="002422B2" w:rsidRDefault="005A1F14" w:rsidP="001E27D8">
      <w:pPr>
        <w:pStyle w:val="Heading2"/>
      </w:pPr>
      <w:bookmarkStart w:id="9" w:name="_Toc440463238"/>
      <w:r w:rsidRPr="002422B2">
        <w:t xml:space="preserve">Expected outcomes of </w:t>
      </w:r>
      <w:proofErr w:type="spellStart"/>
      <w:r w:rsidRPr="002422B2">
        <w:t>IntegrAAL</w:t>
      </w:r>
      <w:bookmarkEnd w:id="9"/>
      <w:proofErr w:type="spellEnd"/>
    </w:p>
    <w:p w14:paraId="69A8FCFD" w14:textId="6A4BC423" w:rsidR="000B19EA" w:rsidRDefault="00A93FDA" w:rsidP="000B19EA">
      <w:proofErr w:type="spellStart"/>
      <w:r>
        <w:t>IntegrAAL</w:t>
      </w:r>
      <w:proofErr w:type="spellEnd"/>
      <w:r>
        <w:t xml:space="preserve"> will serve as an exploratory project with expectation of developing a marketable output for improved care of the elderly, as well as the foundation for future research on a larger scale.</w:t>
      </w:r>
    </w:p>
    <w:p w14:paraId="77B05C70" w14:textId="43D719D7" w:rsidR="001E27D8" w:rsidRDefault="001E27D8" w:rsidP="000B19EA"/>
    <w:p w14:paraId="002DAA95" w14:textId="61005183" w:rsidR="001E27D8" w:rsidRDefault="001E27D8" w:rsidP="001E27D8">
      <w:pPr>
        <w:pStyle w:val="Heading2"/>
      </w:pPr>
      <w:bookmarkStart w:id="10" w:name="_Toc440458322"/>
      <w:bookmarkStart w:id="11" w:name="_Toc440463239"/>
      <w:r w:rsidRPr="00122092">
        <w:t>Partners and supporter’s logos</w:t>
      </w:r>
      <w:bookmarkEnd w:id="10"/>
      <w:bookmarkEnd w:id="11"/>
    </w:p>
    <w:p w14:paraId="6443F889" w14:textId="77777777" w:rsidR="0002131F" w:rsidRPr="0002131F" w:rsidRDefault="0002131F" w:rsidP="0002131F"/>
    <w:p w14:paraId="6C2FF28F" w14:textId="4D095E30" w:rsidR="001E27D8" w:rsidRPr="001E27D8" w:rsidRDefault="0002131F" w:rsidP="001E27D8">
      <w:r>
        <w:rPr>
          <w:noProof/>
          <w:lang w:eastAsia="en-GB"/>
        </w:rPr>
        <w:drawing>
          <wp:inline distT="0" distB="0" distL="0" distR="0" wp14:anchorId="7B6F249C" wp14:editId="1391F212">
            <wp:extent cx="5672011" cy="400594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graal-logoboard.jpg"/>
                    <pic:cNvPicPr/>
                  </pic:nvPicPr>
                  <pic:blipFill>
                    <a:blip r:embed="rId10"/>
                    <a:stretch>
                      <a:fillRect/>
                    </a:stretch>
                  </pic:blipFill>
                  <pic:spPr>
                    <a:xfrm>
                      <a:off x="0" y="0"/>
                      <a:ext cx="5683798" cy="4014268"/>
                    </a:xfrm>
                    <a:prstGeom prst="rect">
                      <a:avLst/>
                    </a:prstGeom>
                  </pic:spPr>
                </pic:pic>
              </a:graphicData>
            </a:graphic>
          </wp:inline>
        </w:drawing>
      </w:r>
    </w:p>
    <w:p w14:paraId="4680AE1F" w14:textId="5EF42FBB" w:rsidR="002D3625" w:rsidRDefault="002D3625">
      <w:pPr>
        <w:spacing w:before="0" w:line="240" w:lineRule="auto"/>
        <w:rPr>
          <w:rFonts w:eastAsia="Arial" w:cs="Arial"/>
          <w:b/>
          <w:sz w:val="32"/>
          <w:szCs w:val="32"/>
        </w:rPr>
      </w:pPr>
      <w:bookmarkStart w:id="12" w:name="_GoBack"/>
      <w:bookmarkEnd w:id="12"/>
      <w:r>
        <w:br w:type="page"/>
      </w:r>
    </w:p>
    <w:p w14:paraId="12FE6927" w14:textId="53BAF61E" w:rsidR="000B19EA" w:rsidRPr="00110DDC" w:rsidRDefault="000B19EA" w:rsidP="00D34250">
      <w:pPr>
        <w:pStyle w:val="Heading1"/>
      </w:pPr>
      <w:bookmarkStart w:id="13" w:name="_Toc440463240"/>
      <w:r w:rsidRPr="00110DDC">
        <w:lastRenderedPageBreak/>
        <w:t>Table of Contents</w:t>
      </w:r>
      <w:bookmarkEnd w:id="13"/>
    </w:p>
    <w:sdt>
      <w:sdtPr>
        <w:rPr>
          <w:rFonts w:ascii="Arial" w:hAnsi="Arial"/>
          <w:color w:val="auto"/>
        </w:rPr>
        <w:id w:val="-2101783905"/>
        <w:docPartObj>
          <w:docPartGallery w:val="Table of Contents"/>
          <w:docPartUnique/>
        </w:docPartObj>
      </w:sdtPr>
      <w:sdtEndPr>
        <w:rPr>
          <w:rFonts w:asciiTheme="majorHAnsi" w:hAnsiTheme="majorHAnsi"/>
          <w:bCs/>
          <w:noProof/>
          <w:color w:val="548DD4"/>
        </w:rPr>
      </w:sdtEndPr>
      <w:sdtContent>
        <w:p w14:paraId="395E91A6" w14:textId="75A600FA" w:rsidR="001E27D8" w:rsidRDefault="00E857C7">
          <w:pPr>
            <w:pStyle w:val="TOC1"/>
            <w:rPr>
              <w:rFonts w:asciiTheme="minorHAnsi" w:eastAsiaTheme="minorEastAsia" w:hAnsiTheme="minorHAnsi"/>
              <w:b w:val="0"/>
              <w:noProof/>
              <w:color w:val="auto"/>
              <w:sz w:val="22"/>
              <w:szCs w:val="22"/>
              <w:lang w:eastAsia="en-GB"/>
            </w:rPr>
          </w:pPr>
          <w:r w:rsidRPr="00710E09">
            <w:rPr>
              <w:rFonts w:ascii="Arial" w:hAnsi="Arial" w:cs="Arial"/>
            </w:rPr>
            <w:fldChar w:fldCharType="begin"/>
          </w:r>
          <w:r w:rsidRPr="00710E09">
            <w:rPr>
              <w:rFonts w:ascii="Arial" w:hAnsi="Arial" w:cs="Arial"/>
            </w:rPr>
            <w:instrText xml:space="preserve"> TOC \o "1-2" </w:instrText>
          </w:r>
          <w:r w:rsidRPr="00710E09">
            <w:rPr>
              <w:rFonts w:ascii="Arial" w:hAnsi="Arial" w:cs="Arial"/>
            </w:rPr>
            <w:fldChar w:fldCharType="separate"/>
          </w:r>
          <w:r w:rsidR="001E27D8">
            <w:rPr>
              <w:noProof/>
            </w:rPr>
            <w:t>1.</w:t>
          </w:r>
          <w:r w:rsidR="001E27D8">
            <w:rPr>
              <w:rFonts w:asciiTheme="minorHAnsi" w:eastAsiaTheme="minorEastAsia" w:hAnsiTheme="minorHAnsi"/>
              <w:b w:val="0"/>
              <w:noProof/>
              <w:color w:val="auto"/>
              <w:sz w:val="22"/>
              <w:szCs w:val="22"/>
              <w:lang w:eastAsia="en-GB"/>
            </w:rPr>
            <w:tab/>
          </w:r>
          <w:r w:rsidR="001E27D8">
            <w:rPr>
              <w:noProof/>
            </w:rPr>
            <w:t>Document Information</w:t>
          </w:r>
          <w:r w:rsidR="001E27D8">
            <w:rPr>
              <w:noProof/>
            </w:rPr>
            <w:tab/>
          </w:r>
          <w:r w:rsidR="001E27D8">
            <w:rPr>
              <w:noProof/>
            </w:rPr>
            <w:fldChar w:fldCharType="begin"/>
          </w:r>
          <w:r w:rsidR="001E27D8">
            <w:rPr>
              <w:noProof/>
            </w:rPr>
            <w:instrText xml:space="preserve"> PAGEREF _Toc440463229 \h </w:instrText>
          </w:r>
          <w:r w:rsidR="001E27D8">
            <w:rPr>
              <w:noProof/>
            </w:rPr>
          </w:r>
          <w:r w:rsidR="001E27D8">
            <w:rPr>
              <w:noProof/>
            </w:rPr>
            <w:fldChar w:fldCharType="separate"/>
          </w:r>
          <w:r w:rsidR="001E27D8">
            <w:rPr>
              <w:noProof/>
            </w:rPr>
            <w:t>2</w:t>
          </w:r>
          <w:r w:rsidR="001E27D8">
            <w:rPr>
              <w:noProof/>
            </w:rPr>
            <w:fldChar w:fldCharType="end"/>
          </w:r>
        </w:p>
        <w:p w14:paraId="7C0667AA" w14:textId="741B43AA" w:rsidR="001E27D8" w:rsidRDefault="001E27D8">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Purpose of Document</w:t>
          </w:r>
          <w:r>
            <w:rPr>
              <w:noProof/>
            </w:rPr>
            <w:tab/>
          </w:r>
          <w:r>
            <w:rPr>
              <w:noProof/>
            </w:rPr>
            <w:fldChar w:fldCharType="begin"/>
          </w:r>
          <w:r>
            <w:rPr>
              <w:noProof/>
            </w:rPr>
            <w:instrText xml:space="preserve"> PAGEREF _Toc440463230 \h </w:instrText>
          </w:r>
          <w:r>
            <w:rPr>
              <w:noProof/>
            </w:rPr>
          </w:r>
          <w:r>
            <w:rPr>
              <w:noProof/>
            </w:rPr>
            <w:fldChar w:fldCharType="separate"/>
          </w:r>
          <w:r>
            <w:rPr>
              <w:noProof/>
            </w:rPr>
            <w:t>2</w:t>
          </w:r>
          <w:r>
            <w:rPr>
              <w:noProof/>
            </w:rPr>
            <w:fldChar w:fldCharType="end"/>
          </w:r>
        </w:p>
        <w:p w14:paraId="1CC3E736" w14:textId="0C6E0F9E" w:rsidR="001E27D8" w:rsidRDefault="001E27D8">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Organisation Responsible</w:t>
          </w:r>
          <w:r>
            <w:rPr>
              <w:noProof/>
            </w:rPr>
            <w:tab/>
          </w:r>
          <w:r>
            <w:rPr>
              <w:noProof/>
            </w:rPr>
            <w:fldChar w:fldCharType="begin"/>
          </w:r>
          <w:r>
            <w:rPr>
              <w:noProof/>
            </w:rPr>
            <w:instrText xml:space="preserve"> PAGEREF _Toc440463231 \h </w:instrText>
          </w:r>
          <w:r>
            <w:rPr>
              <w:noProof/>
            </w:rPr>
          </w:r>
          <w:r>
            <w:rPr>
              <w:noProof/>
            </w:rPr>
            <w:fldChar w:fldCharType="separate"/>
          </w:r>
          <w:r>
            <w:rPr>
              <w:noProof/>
            </w:rPr>
            <w:t>2</w:t>
          </w:r>
          <w:r>
            <w:rPr>
              <w:noProof/>
            </w:rPr>
            <w:fldChar w:fldCharType="end"/>
          </w:r>
        </w:p>
        <w:p w14:paraId="2289BF3C" w14:textId="1D9A39F6" w:rsidR="001E27D8" w:rsidRDefault="001E27D8">
          <w:pPr>
            <w:pStyle w:val="TOC2"/>
            <w:rPr>
              <w:rFonts w:asciiTheme="minorHAnsi" w:eastAsiaTheme="minorEastAsia" w:hAnsiTheme="minorHAnsi"/>
              <w:noProof/>
              <w:lang w:eastAsia="en-GB"/>
            </w:rPr>
          </w:pPr>
          <w:r>
            <w:rPr>
              <w:noProof/>
            </w:rPr>
            <w:t>1.3.</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_Toc440463232 \h </w:instrText>
          </w:r>
          <w:r>
            <w:rPr>
              <w:noProof/>
            </w:rPr>
          </w:r>
          <w:r>
            <w:rPr>
              <w:noProof/>
            </w:rPr>
            <w:fldChar w:fldCharType="separate"/>
          </w:r>
          <w:r>
            <w:rPr>
              <w:noProof/>
            </w:rPr>
            <w:t>2</w:t>
          </w:r>
          <w:r>
            <w:rPr>
              <w:noProof/>
            </w:rPr>
            <w:fldChar w:fldCharType="end"/>
          </w:r>
        </w:p>
        <w:p w14:paraId="197A389E" w14:textId="5D363064" w:rsidR="001E27D8" w:rsidRDefault="001E27D8">
          <w:pPr>
            <w:pStyle w:val="TOC2"/>
            <w:rPr>
              <w:rFonts w:asciiTheme="minorHAnsi" w:eastAsiaTheme="minorEastAsia" w:hAnsiTheme="minorHAnsi"/>
              <w:noProof/>
              <w:lang w:eastAsia="en-GB"/>
            </w:rPr>
          </w:pPr>
          <w:r>
            <w:rPr>
              <w:noProof/>
            </w:rPr>
            <w:t>1.4.</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_Toc440463233 \h </w:instrText>
          </w:r>
          <w:r>
            <w:rPr>
              <w:noProof/>
            </w:rPr>
          </w:r>
          <w:r>
            <w:rPr>
              <w:noProof/>
            </w:rPr>
            <w:fldChar w:fldCharType="separate"/>
          </w:r>
          <w:r>
            <w:rPr>
              <w:noProof/>
            </w:rPr>
            <w:t>2</w:t>
          </w:r>
          <w:r>
            <w:rPr>
              <w:noProof/>
            </w:rPr>
            <w:fldChar w:fldCharType="end"/>
          </w:r>
        </w:p>
        <w:p w14:paraId="00DAB462" w14:textId="03F4EF37" w:rsidR="001E27D8" w:rsidRDefault="001E27D8">
          <w:pPr>
            <w:pStyle w:val="TOC1"/>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Project Summary</w:t>
          </w:r>
          <w:r>
            <w:rPr>
              <w:noProof/>
            </w:rPr>
            <w:tab/>
          </w:r>
          <w:r>
            <w:rPr>
              <w:noProof/>
            </w:rPr>
            <w:fldChar w:fldCharType="begin"/>
          </w:r>
          <w:r>
            <w:rPr>
              <w:noProof/>
            </w:rPr>
            <w:instrText xml:space="preserve"> PAGEREF _Toc440463234 \h </w:instrText>
          </w:r>
          <w:r>
            <w:rPr>
              <w:noProof/>
            </w:rPr>
          </w:r>
          <w:r>
            <w:rPr>
              <w:noProof/>
            </w:rPr>
            <w:fldChar w:fldCharType="separate"/>
          </w:r>
          <w:r>
            <w:rPr>
              <w:noProof/>
            </w:rPr>
            <w:t>3</w:t>
          </w:r>
          <w:r>
            <w:rPr>
              <w:noProof/>
            </w:rPr>
            <w:fldChar w:fldCharType="end"/>
          </w:r>
        </w:p>
        <w:p w14:paraId="6146C2CE" w14:textId="3B3A6EEC" w:rsidR="001E27D8" w:rsidRDefault="001E27D8">
          <w:pPr>
            <w:pStyle w:val="TOC2"/>
            <w:rPr>
              <w:rFonts w:asciiTheme="minorHAnsi" w:eastAsiaTheme="minorEastAsia" w:hAnsiTheme="minorHAnsi"/>
              <w:noProof/>
              <w:lang w:eastAsia="en-GB"/>
            </w:rPr>
          </w:pPr>
          <w:r>
            <w:rPr>
              <w:noProof/>
            </w:rPr>
            <w:t>2.1.</w:t>
          </w:r>
          <w:r>
            <w:rPr>
              <w:rFonts w:asciiTheme="minorHAnsi" w:eastAsiaTheme="minorEastAsia" w:hAnsiTheme="minorHAnsi"/>
              <w:noProof/>
              <w:lang w:eastAsia="en-GB"/>
            </w:rPr>
            <w:tab/>
          </w:r>
          <w:r>
            <w:rPr>
              <w:noProof/>
            </w:rPr>
            <w:t>Background</w:t>
          </w:r>
          <w:r>
            <w:rPr>
              <w:noProof/>
            </w:rPr>
            <w:tab/>
          </w:r>
          <w:r>
            <w:rPr>
              <w:noProof/>
            </w:rPr>
            <w:fldChar w:fldCharType="begin"/>
          </w:r>
          <w:r>
            <w:rPr>
              <w:noProof/>
            </w:rPr>
            <w:instrText xml:space="preserve"> PAGEREF _Toc440463235 \h </w:instrText>
          </w:r>
          <w:r>
            <w:rPr>
              <w:noProof/>
            </w:rPr>
          </w:r>
          <w:r>
            <w:rPr>
              <w:noProof/>
            </w:rPr>
            <w:fldChar w:fldCharType="separate"/>
          </w:r>
          <w:r>
            <w:rPr>
              <w:noProof/>
            </w:rPr>
            <w:t>3</w:t>
          </w:r>
          <w:r>
            <w:rPr>
              <w:noProof/>
            </w:rPr>
            <w:fldChar w:fldCharType="end"/>
          </w:r>
        </w:p>
        <w:p w14:paraId="72AC434F" w14:textId="7224CD2D" w:rsidR="001E27D8" w:rsidRDefault="001E27D8">
          <w:pPr>
            <w:pStyle w:val="TOC2"/>
            <w:rPr>
              <w:rFonts w:asciiTheme="minorHAnsi" w:eastAsiaTheme="minorEastAsia" w:hAnsiTheme="minorHAnsi"/>
              <w:noProof/>
              <w:lang w:eastAsia="en-GB"/>
            </w:rPr>
          </w:pPr>
          <w:r>
            <w:rPr>
              <w:noProof/>
            </w:rPr>
            <w:t>2.2.</w:t>
          </w:r>
          <w:r>
            <w:rPr>
              <w:rFonts w:asciiTheme="minorHAnsi" w:eastAsiaTheme="minorEastAsia" w:hAnsiTheme="minorHAnsi"/>
              <w:noProof/>
              <w:lang w:eastAsia="en-GB"/>
            </w:rPr>
            <w:tab/>
          </w:r>
          <w:r>
            <w:rPr>
              <w:noProof/>
            </w:rPr>
            <w:t>Purpose of IntegrAAL</w:t>
          </w:r>
          <w:r>
            <w:rPr>
              <w:noProof/>
            </w:rPr>
            <w:tab/>
          </w:r>
          <w:r>
            <w:rPr>
              <w:noProof/>
            </w:rPr>
            <w:fldChar w:fldCharType="begin"/>
          </w:r>
          <w:r>
            <w:rPr>
              <w:noProof/>
            </w:rPr>
            <w:instrText xml:space="preserve"> PAGEREF _Toc440463236 \h </w:instrText>
          </w:r>
          <w:r>
            <w:rPr>
              <w:noProof/>
            </w:rPr>
          </w:r>
          <w:r>
            <w:rPr>
              <w:noProof/>
            </w:rPr>
            <w:fldChar w:fldCharType="separate"/>
          </w:r>
          <w:r>
            <w:rPr>
              <w:noProof/>
            </w:rPr>
            <w:t>3</w:t>
          </w:r>
          <w:r>
            <w:rPr>
              <w:noProof/>
            </w:rPr>
            <w:fldChar w:fldCharType="end"/>
          </w:r>
        </w:p>
        <w:p w14:paraId="559F1746" w14:textId="21A682DD" w:rsidR="001E27D8" w:rsidRDefault="001E27D8">
          <w:pPr>
            <w:pStyle w:val="TOC2"/>
            <w:rPr>
              <w:rFonts w:asciiTheme="minorHAnsi" w:eastAsiaTheme="minorEastAsia" w:hAnsiTheme="minorHAnsi"/>
              <w:noProof/>
              <w:lang w:eastAsia="en-GB"/>
            </w:rPr>
          </w:pPr>
          <w:r>
            <w:rPr>
              <w:noProof/>
            </w:rPr>
            <w:t>2.3.</w:t>
          </w:r>
          <w:r>
            <w:rPr>
              <w:rFonts w:asciiTheme="minorHAnsi" w:eastAsiaTheme="minorEastAsia" w:hAnsiTheme="minorHAnsi"/>
              <w:noProof/>
              <w:lang w:eastAsia="en-GB"/>
            </w:rPr>
            <w:tab/>
          </w:r>
          <w:r>
            <w:rPr>
              <w:noProof/>
            </w:rPr>
            <w:t>Study design</w:t>
          </w:r>
          <w:r>
            <w:rPr>
              <w:noProof/>
            </w:rPr>
            <w:tab/>
          </w:r>
          <w:r>
            <w:rPr>
              <w:noProof/>
            </w:rPr>
            <w:fldChar w:fldCharType="begin"/>
          </w:r>
          <w:r>
            <w:rPr>
              <w:noProof/>
            </w:rPr>
            <w:instrText xml:space="preserve"> PAGEREF _Toc440463237 \h </w:instrText>
          </w:r>
          <w:r>
            <w:rPr>
              <w:noProof/>
            </w:rPr>
          </w:r>
          <w:r>
            <w:rPr>
              <w:noProof/>
            </w:rPr>
            <w:fldChar w:fldCharType="separate"/>
          </w:r>
          <w:r>
            <w:rPr>
              <w:noProof/>
            </w:rPr>
            <w:t>3</w:t>
          </w:r>
          <w:r>
            <w:rPr>
              <w:noProof/>
            </w:rPr>
            <w:fldChar w:fldCharType="end"/>
          </w:r>
        </w:p>
        <w:p w14:paraId="534CAFB8" w14:textId="33F8BFFB" w:rsidR="001E27D8" w:rsidRDefault="001E27D8">
          <w:pPr>
            <w:pStyle w:val="TOC2"/>
            <w:rPr>
              <w:rFonts w:asciiTheme="minorHAnsi" w:eastAsiaTheme="minorEastAsia" w:hAnsiTheme="minorHAnsi"/>
              <w:noProof/>
              <w:lang w:eastAsia="en-GB"/>
            </w:rPr>
          </w:pPr>
          <w:r>
            <w:rPr>
              <w:noProof/>
            </w:rPr>
            <w:t>2.4.</w:t>
          </w:r>
          <w:r>
            <w:rPr>
              <w:rFonts w:asciiTheme="minorHAnsi" w:eastAsiaTheme="minorEastAsia" w:hAnsiTheme="minorHAnsi"/>
              <w:noProof/>
              <w:lang w:eastAsia="en-GB"/>
            </w:rPr>
            <w:tab/>
          </w:r>
          <w:r>
            <w:rPr>
              <w:noProof/>
            </w:rPr>
            <w:t>Expected outcomes of IntegrAAL</w:t>
          </w:r>
          <w:r>
            <w:rPr>
              <w:noProof/>
            </w:rPr>
            <w:tab/>
          </w:r>
          <w:r>
            <w:rPr>
              <w:noProof/>
            </w:rPr>
            <w:fldChar w:fldCharType="begin"/>
          </w:r>
          <w:r>
            <w:rPr>
              <w:noProof/>
            </w:rPr>
            <w:instrText xml:space="preserve"> PAGEREF _Toc440463238 \h </w:instrText>
          </w:r>
          <w:r>
            <w:rPr>
              <w:noProof/>
            </w:rPr>
          </w:r>
          <w:r>
            <w:rPr>
              <w:noProof/>
            </w:rPr>
            <w:fldChar w:fldCharType="separate"/>
          </w:r>
          <w:r>
            <w:rPr>
              <w:noProof/>
            </w:rPr>
            <w:t>4</w:t>
          </w:r>
          <w:r>
            <w:rPr>
              <w:noProof/>
            </w:rPr>
            <w:fldChar w:fldCharType="end"/>
          </w:r>
        </w:p>
        <w:p w14:paraId="3FFE1723" w14:textId="5F3F0C88" w:rsidR="001E27D8" w:rsidRDefault="001E27D8">
          <w:pPr>
            <w:pStyle w:val="TOC2"/>
            <w:rPr>
              <w:rFonts w:asciiTheme="minorHAnsi" w:eastAsiaTheme="minorEastAsia" w:hAnsiTheme="minorHAnsi"/>
              <w:noProof/>
              <w:lang w:eastAsia="en-GB"/>
            </w:rPr>
          </w:pPr>
          <w:r>
            <w:rPr>
              <w:noProof/>
            </w:rPr>
            <w:t>2.5.</w:t>
          </w:r>
          <w:r>
            <w:rPr>
              <w:rFonts w:asciiTheme="minorHAnsi" w:eastAsiaTheme="minorEastAsia" w:hAnsiTheme="minorHAnsi"/>
              <w:noProof/>
              <w:lang w:eastAsia="en-GB"/>
            </w:rPr>
            <w:tab/>
          </w:r>
          <w:r>
            <w:rPr>
              <w:noProof/>
            </w:rPr>
            <w:t>Partners and supporter’s logos</w:t>
          </w:r>
          <w:r>
            <w:rPr>
              <w:noProof/>
            </w:rPr>
            <w:tab/>
          </w:r>
          <w:r>
            <w:rPr>
              <w:noProof/>
            </w:rPr>
            <w:fldChar w:fldCharType="begin"/>
          </w:r>
          <w:r>
            <w:rPr>
              <w:noProof/>
            </w:rPr>
            <w:instrText xml:space="preserve"> PAGEREF _Toc440463239 \h </w:instrText>
          </w:r>
          <w:r>
            <w:rPr>
              <w:noProof/>
            </w:rPr>
          </w:r>
          <w:r>
            <w:rPr>
              <w:noProof/>
            </w:rPr>
            <w:fldChar w:fldCharType="separate"/>
          </w:r>
          <w:r>
            <w:rPr>
              <w:noProof/>
            </w:rPr>
            <w:t>4</w:t>
          </w:r>
          <w:r>
            <w:rPr>
              <w:noProof/>
            </w:rPr>
            <w:fldChar w:fldCharType="end"/>
          </w:r>
        </w:p>
        <w:p w14:paraId="11CA65C5" w14:textId="76AD85D7" w:rsidR="001E27D8" w:rsidRDefault="001E27D8">
          <w:pPr>
            <w:pStyle w:val="TOC1"/>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_Toc440463240 \h </w:instrText>
          </w:r>
          <w:r>
            <w:rPr>
              <w:noProof/>
            </w:rPr>
          </w:r>
          <w:r>
            <w:rPr>
              <w:noProof/>
            </w:rPr>
            <w:fldChar w:fldCharType="separate"/>
          </w:r>
          <w:r>
            <w:rPr>
              <w:noProof/>
            </w:rPr>
            <w:t>5</w:t>
          </w:r>
          <w:r>
            <w:rPr>
              <w:noProof/>
            </w:rPr>
            <w:fldChar w:fldCharType="end"/>
          </w:r>
        </w:p>
        <w:p w14:paraId="1CAEF80E" w14:textId="0FB5556D" w:rsidR="001E27D8" w:rsidRDefault="001E27D8">
          <w:pPr>
            <w:pStyle w:val="TOC1"/>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_Toc440463241 \h </w:instrText>
          </w:r>
          <w:r>
            <w:rPr>
              <w:noProof/>
            </w:rPr>
          </w:r>
          <w:r>
            <w:rPr>
              <w:noProof/>
            </w:rPr>
            <w:fldChar w:fldCharType="separate"/>
          </w:r>
          <w:r>
            <w:rPr>
              <w:noProof/>
            </w:rPr>
            <w:t>7</w:t>
          </w:r>
          <w:r>
            <w:rPr>
              <w:noProof/>
            </w:rPr>
            <w:fldChar w:fldCharType="end"/>
          </w:r>
        </w:p>
        <w:p w14:paraId="7F6F017B" w14:textId="5CE087D7" w:rsidR="001E27D8" w:rsidRDefault="001E27D8">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IntegrAAL Project</w:t>
          </w:r>
          <w:r>
            <w:rPr>
              <w:noProof/>
            </w:rPr>
            <w:tab/>
          </w:r>
          <w:r>
            <w:rPr>
              <w:noProof/>
            </w:rPr>
            <w:fldChar w:fldCharType="begin"/>
          </w:r>
          <w:r>
            <w:rPr>
              <w:noProof/>
            </w:rPr>
            <w:instrText xml:space="preserve"> PAGEREF _Toc440463242 \h </w:instrText>
          </w:r>
          <w:r>
            <w:rPr>
              <w:noProof/>
            </w:rPr>
          </w:r>
          <w:r>
            <w:rPr>
              <w:noProof/>
            </w:rPr>
            <w:fldChar w:fldCharType="separate"/>
          </w:r>
          <w:r>
            <w:rPr>
              <w:noProof/>
            </w:rPr>
            <w:t>7</w:t>
          </w:r>
          <w:r>
            <w:rPr>
              <w:noProof/>
            </w:rPr>
            <w:fldChar w:fldCharType="end"/>
          </w:r>
        </w:p>
        <w:p w14:paraId="6098C810" w14:textId="715FAB11" w:rsidR="001E27D8" w:rsidRDefault="001E27D8">
          <w:pPr>
            <w:pStyle w:val="TOC2"/>
            <w:rPr>
              <w:rFonts w:asciiTheme="minorHAnsi" w:eastAsiaTheme="minorEastAsia" w:hAnsiTheme="minorHAnsi"/>
              <w:noProof/>
              <w:lang w:eastAsia="en-GB"/>
            </w:rPr>
          </w:pPr>
          <w:r>
            <w:rPr>
              <w:noProof/>
            </w:rPr>
            <w:t>4.2.</w:t>
          </w:r>
          <w:r>
            <w:rPr>
              <w:rFonts w:asciiTheme="minorHAnsi" w:eastAsiaTheme="minorEastAsia" w:hAnsiTheme="minorHAnsi"/>
              <w:noProof/>
              <w:lang w:eastAsia="en-GB"/>
            </w:rPr>
            <w:tab/>
          </w:r>
          <w:r>
            <w:rPr>
              <w:noProof/>
            </w:rPr>
            <w:t>Partners</w:t>
          </w:r>
          <w:r>
            <w:rPr>
              <w:noProof/>
            </w:rPr>
            <w:tab/>
          </w:r>
          <w:r>
            <w:rPr>
              <w:noProof/>
            </w:rPr>
            <w:fldChar w:fldCharType="begin"/>
          </w:r>
          <w:r>
            <w:rPr>
              <w:noProof/>
            </w:rPr>
            <w:instrText xml:space="preserve"> PAGEREF _Toc440463243 \h </w:instrText>
          </w:r>
          <w:r>
            <w:rPr>
              <w:noProof/>
            </w:rPr>
          </w:r>
          <w:r>
            <w:rPr>
              <w:noProof/>
            </w:rPr>
            <w:fldChar w:fldCharType="separate"/>
          </w:r>
          <w:r>
            <w:rPr>
              <w:noProof/>
            </w:rPr>
            <w:t>7</w:t>
          </w:r>
          <w:r>
            <w:rPr>
              <w:noProof/>
            </w:rPr>
            <w:fldChar w:fldCharType="end"/>
          </w:r>
        </w:p>
        <w:p w14:paraId="603FFBBB" w14:textId="3E5F3EFE" w:rsidR="001E27D8" w:rsidRDefault="001E27D8">
          <w:pPr>
            <w:pStyle w:val="TOC1"/>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Management Arrangements</w:t>
          </w:r>
          <w:r>
            <w:rPr>
              <w:noProof/>
            </w:rPr>
            <w:tab/>
          </w:r>
          <w:r>
            <w:rPr>
              <w:noProof/>
            </w:rPr>
            <w:fldChar w:fldCharType="begin"/>
          </w:r>
          <w:r>
            <w:rPr>
              <w:noProof/>
            </w:rPr>
            <w:instrText xml:space="preserve"> PAGEREF _Toc440463244 \h </w:instrText>
          </w:r>
          <w:r>
            <w:rPr>
              <w:noProof/>
            </w:rPr>
          </w:r>
          <w:r>
            <w:rPr>
              <w:noProof/>
            </w:rPr>
            <w:fldChar w:fldCharType="separate"/>
          </w:r>
          <w:r>
            <w:rPr>
              <w:noProof/>
            </w:rPr>
            <w:t>8</w:t>
          </w:r>
          <w:r>
            <w:rPr>
              <w:noProof/>
            </w:rPr>
            <w:fldChar w:fldCharType="end"/>
          </w:r>
        </w:p>
        <w:p w14:paraId="11A920AF" w14:textId="58C3EEC1" w:rsidR="001E27D8" w:rsidRDefault="001E27D8">
          <w:pPr>
            <w:pStyle w:val="TOC2"/>
            <w:rPr>
              <w:rFonts w:asciiTheme="minorHAnsi" w:eastAsiaTheme="minorEastAsia" w:hAnsiTheme="minorHAnsi"/>
              <w:noProof/>
              <w:lang w:eastAsia="en-GB"/>
            </w:rPr>
          </w:pPr>
          <w:r>
            <w:rPr>
              <w:noProof/>
            </w:rPr>
            <w:t>5.1.</w:t>
          </w:r>
          <w:r>
            <w:rPr>
              <w:rFonts w:asciiTheme="minorHAnsi" w:eastAsiaTheme="minorEastAsia" w:hAnsiTheme="minorHAnsi"/>
              <w:noProof/>
              <w:lang w:eastAsia="en-GB"/>
            </w:rPr>
            <w:tab/>
          </w:r>
          <w:r>
            <w:rPr>
              <w:noProof/>
            </w:rPr>
            <w:t>Overview</w:t>
          </w:r>
          <w:r>
            <w:rPr>
              <w:noProof/>
            </w:rPr>
            <w:tab/>
          </w:r>
          <w:r>
            <w:rPr>
              <w:noProof/>
            </w:rPr>
            <w:fldChar w:fldCharType="begin"/>
          </w:r>
          <w:r>
            <w:rPr>
              <w:noProof/>
            </w:rPr>
            <w:instrText xml:space="preserve"> PAGEREF _Toc440463245 \h </w:instrText>
          </w:r>
          <w:r>
            <w:rPr>
              <w:noProof/>
            </w:rPr>
          </w:r>
          <w:r>
            <w:rPr>
              <w:noProof/>
            </w:rPr>
            <w:fldChar w:fldCharType="separate"/>
          </w:r>
          <w:r>
            <w:rPr>
              <w:noProof/>
            </w:rPr>
            <w:t>8</w:t>
          </w:r>
          <w:r>
            <w:rPr>
              <w:noProof/>
            </w:rPr>
            <w:fldChar w:fldCharType="end"/>
          </w:r>
        </w:p>
        <w:p w14:paraId="205794B2" w14:textId="5F2D811E" w:rsidR="001E27D8" w:rsidRDefault="001E27D8">
          <w:pPr>
            <w:pStyle w:val="TOC2"/>
            <w:rPr>
              <w:rFonts w:asciiTheme="minorHAnsi" w:eastAsiaTheme="minorEastAsia" w:hAnsiTheme="minorHAnsi"/>
              <w:noProof/>
              <w:lang w:eastAsia="en-GB"/>
            </w:rPr>
          </w:pPr>
          <w:r>
            <w:rPr>
              <w:noProof/>
            </w:rPr>
            <w:t>5.2.</w:t>
          </w:r>
          <w:r>
            <w:rPr>
              <w:rFonts w:asciiTheme="minorHAnsi" w:eastAsiaTheme="minorEastAsia" w:hAnsiTheme="minorHAnsi"/>
              <w:noProof/>
              <w:lang w:eastAsia="en-GB"/>
            </w:rPr>
            <w:tab/>
          </w:r>
          <w:r>
            <w:rPr>
              <w:noProof/>
            </w:rPr>
            <w:t>Consortium Agreement</w:t>
          </w:r>
          <w:r>
            <w:rPr>
              <w:noProof/>
            </w:rPr>
            <w:tab/>
          </w:r>
          <w:r>
            <w:rPr>
              <w:noProof/>
            </w:rPr>
            <w:fldChar w:fldCharType="begin"/>
          </w:r>
          <w:r>
            <w:rPr>
              <w:noProof/>
            </w:rPr>
            <w:instrText xml:space="preserve"> PAGEREF _Toc440463246 \h </w:instrText>
          </w:r>
          <w:r>
            <w:rPr>
              <w:noProof/>
            </w:rPr>
          </w:r>
          <w:r>
            <w:rPr>
              <w:noProof/>
            </w:rPr>
            <w:fldChar w:fldCharType="separate"/>
          </w:r>
          <w:r>
            <w:rPr>
              <w:noProof/>
            </w:rPr>
            <w:t>8</w:t>
          </w:r>
          <w:r>
            <w:rPr>
              <w:noProof/>
            </w:rPr>
            <w:fldChar w:fldCharType="end"/>
          </w:r>
        </w:p>
        <w:p w14:paraId="5AF03034" w14:textId="6312FE04" w:rsidR="001E27D8" w:rsidRDefault="001E27D8">
          <w:pPr>
            <w:pStyle w:val="TOC2"/>
            <w:rPr>
              <w:rFonts w:asciiTheme="minorHAnsi" w:eastAsiaTheme="minorEastAsia" w:hAnsiTheme="minorHAnsi"/>
              <w:noProof/>
              <w:lang w:eastAsia="en-GB"/>
            </w:rPr>
          </w:pPr>
          <w:r>
            <w:rPr>
              <w:noProof/>
            </w:rPr>
            <w:t>5.3.</w:t>
          </w:r>
          <w:r>
            <w:rPr>
              <w:rFonts w:asciiTheme="minorHAnsi" w:eastAsiaTheme="minorEastAsia" w:hAnsiTheme="minorHAnsi"/>
              <w:noProof/>
              <w:lang w:eastAsia="en-GB"/>
            </w:rPr>
            <w:tab/>
          </w:r>
          <w:r>
            <w:rPr>
              <w:noProof/>
            </w:rPr>
            <w:t>Meeting Arrangements</w:t>
          </w:r>
          <w:r>
            <w:rPr>
              <w:noProof/>
            </w:rPr>
            <w:tab/>
          </w:r>
          <w:r>
            <w:rPr>
              <w:noProof/>
            </w:rPr>
            <w:fldChar w:fldCharType="begin"/>
          </w:r>
          <w:r>
            <w:rPr>
              <w:noProof/>
            </w:rPr>
            <w:instrText xml:space="preserve"> PAGEREF _Toc440463247 \h </w:instrText>
          </w:r>
          <w:r>
            <w:rPr>
              <w:noProof/>
            </w:rPr>
          </w:r>
          <w:r>
            <w:rPr>
              <w:noProof/>
            </w:rPr>
            <w:fldChar w:fldCharType="separate"/>
          </w:r>
          <w:r>
            <w:rPr>
              <w:noProof/>
            </w:rPr>
            <w:t>15</w:t>
          </w:r>
          <w:r>
            <w:rPr>
              <w:noProof/>
            </w:rPr>
            <w:fldChar w:fldCharType="end"/>
          </w:r>
        </w:p>
        <w:p w14:paraId="4B7615EE" w14:textId="365D53EA" w:rsidR="001E27D8" w:rsidRDefault="001E27D8">
          <w:pPr>
            <w:pStyle w:val="TOC2"/>
            <w:rPr>
              <w:rFonts w:asciiTheme="minorHAnsi" w:eastAsiaTheme="minorEastAsia" w:hAnsiTheme="minorHAnsi"/>
              <w:noProof/>
              <w:lang w:eastAsia="en-GB"/>
            </w:rPr>
          </w:pPr>
          <w:r>
            <w:rPr>
              <w:noProof/>
            </w:rPr>
            <w:t>5.4.</w:t>
          </w:r>
          <w:r>
            <w:rPr>
              <w:rFonts w:asciiTheme="minorHAnsi" w:eastAsiaTheme="minorEastAsia" w:hAnsiTheme="minorHAnsi"/>
              <w:noProof/>
              <w:lang w:eastAsia="en-GB"/>
            </w:rPr>
            <w:tab/>
          </w:r>
          <w:r>
            <w:rPr>
              <w:noProof/>
            </w:rPr>
            <w:t>Communications</w:t>
          </w:r>
          <w:r>
            <w:rPr>
              <w:noProof/>
            </w:rPr>
            <w:tab/>
          </w:r>
          <w:r>
            <w:rPr>
              <w:noProof/>
            </w:rPr>
            <w:fldChar w:fldCharType="begin"/>
          </w:r>
          <w:r>
            <w:rPr>
              <w:noProof/>
            </w:rPr>
            <w:instrText xml:space="preserve"> PAGEREF _Toc440463248 \h </w:instrText>
          </w:r>
          <w:r>
            <w:rPr>
              <w:noProof/>
            </w:rPr>
          </w:r>
          <w:r>
            <w:rPr>
              <w:noProof/>
            </w:rPr>
            <w:fldChar w:fldCharType="separate"/>
          </w:r>
          <w:r>
            <w:rPr>
              <w:noProof/>
            </w:rPr>
            <w:t>15</w:t>
          </w:r>
          <w:r>
            <w:rPr>
              <w:noProof/>
            </w:rPr>
            <w:fldChar w:fldCharType="end"/>
          </w:r>
        </w:p>
        <w:p w14:paraId="0C34198A" w14:textId="77BCECE5" w:rsidR="001E27D8" w:rsidRDefault="001E27D8">
          <w:pPr>
            <w:pStyle w:val="TOC2"/>
            <w:rPr>
              <w:rFonts w:asciiTheme="minorHAnsi" w:eastAsiaTheme="minorEastAsia" w:hAnsiTheme="minorHAnsi"/>
              <w:noProof/>
              <w:lang w:eastAsia="en-GB"/>
            </w:rPr>
          </w:pPr>
          <w:r>
            <w:rPr>
              <w:noProof/>
            </w:rPr>
            <w:t>5.5.</w:t>
          </w:r>
          <w:r>
            <w:rPr>
              <w:rFonts w:asciiTheme="minorHAnsi" w:eastAsiaTheme="minorEastAsia" w:hAnsiTheme="minorHAnsi"/>
              <w:noProof/>
              <w:lang w:eastAsia="en-GB"/>
            </w:rPr>
            <w:tab/>
          </w:r>
          <w:r>
            <w:rPr>
              <w:noProof/>
            </w:rPr>
            <w:t>Financial Arrangements</w:t>
          </w:r>
          <w:r>
            <w:rPr>
              <w:noProof/>
            </w:rPr>
            <w:tab/>
          </w:r>
          <w:r>
            <w:rPr>
              <w:noProof/>
            </w:rPr>
            <w:fldChar w:fldCharType="begin"/>
          </w:r>
          <w:r>
            <w:rPr>
              <w:noProof/>
            </w:rPr>
            <w:instrText xml:space="preserve"> PAGEREF _Toc440463249 \h </w:instrText>
          </w:r>
          <w:r>
            <w:rPr>
              <w:noProof/>
            </w:rPr>
          </w:r>
          <w:r>
            <w:rPr>
              <w:noProof/>
            </w:rPr>
            <w:fldChar w:fldCharType="separate"/>
          </w:r>
          <w:r>
            <w:rPr>
              <w:noProof/>
            </w:rPr>
            <w:t>16</w:t>
          </w:r>
          <w:r>
            <w:rPr>
              <w:noProof/>
            </w:rPr>
            <w:fldChar w:fldCharType="end"/>
          </w:r>
        </w:p>
        <w:p w14:paraId="45C480F3" w14:textId="01076325" w:rsidR="001E27D8" w:rsidRDefault="001E27D8">
          <w:pPr>
            <w:pStyle w:val="TOC1"/>
            <w:rPr>
              <w:rFonts w:asciiTheme="minorHAnsi" w:eastAsiaTheme="minorEastAsia" w:hAnsiTheme="minorHAnsi"/>
              <w:b w:val="0"/>
              <w:noProof/>
              <w:color w:val="auto"/>
              <w:sz w:val="22"/>
              <w:szCs w:val="22"/>
              <w:lang w:eastAsia="en-GB"/>
            </w:rPr>
          </w:pPr>
          <w:r>
            <w:rPr>
              <w:noProof/>
            </w:rPr>
            <w:t>6.</w:t>
          </w:r>
          <w:r>
            <w:rPr>
              <w:rFonts w:asciiTheme="minorHAnsi" w:eastAsiaTheme="minorEastAsia" w:hAnsiTheme="minorHAnsi"/>
              <w:b w:val="0"/>
              <w:noProof/>
              <w:color w:val="auto"/>
              <w:sz w:val="22"/>
              <w:szCs w:val="22"/>
              <w:lang w:eastAsia="en-GB"/>
            </w:rPr>
            <w:tab/>
          </w:r>
          <w:r>
            <w:rPr>
              <w:noProof/>
            </w:rPr>
            <w:t>Conclusion</w:t>
          </w:r>
          <w:r>
            <w:rPr>
              <w:noProof/>
            </w:rPr>
            <w:tab/>
          </w:r>
          <w:r>
            <w:rPr>
              <w:noProof/>
            </w:rPr>
            <w:fldChar w:fldCharType="begin"/>
          </w:r>
          <w:r>
            <w:rPr>
              <w:noProof/>
            </w:rPr>
            <w:instrText xml:space="preserve"> PAGEREF _Toc440463250 \h </w:instrText>
          </w:r>
          <w:r>
            <w:rPr>
              <w:noProof/>
            </w:rPr>
          </w:r>
          <w:r>
            <w:rPr>
              <w:noProof/>
            </w:rPr>
            <w:fldChar w:fldCharType="separate"/>
          </w:r>
          <w:r>
            <w:rPr>
              <w:noProof/>
            </w:rPr>
            <w:t>16</w:t>
          </w:r>
          <w:r>
            <w:rPr>
              <w:noProof/>
            </w:rPr>
            <w:fldChar w:fldCharType="end"/>
          </w:r>
        </w:p>
        <w:p w14:paraId="1E93BE80" w14:textId="2E942E0C" w:rsidR="001E27D8" w:rsidRDefault="001E27D8">
          <w:pPr>
            <w:pStyle w:val="TOC1"/>
            <w:rPr>
              <w:rFonts w:asciiTheme="minorHAnsi" w:eastAsiaTheme="minorEastAsia" w:hAnsiTheme="minorHAnsi"/>
              <w:b w:val="0"/>
              <w:noProof/>
              <w:color w:val="auto"/>
              <w:sz w:val="22"/>
              <w:szCs w:val="22"/>
              <w:lang w:eastAsia="en-GB"/>
            </w:rPr>
          </w:pPr>
          <w:r>
            <w:rPr>
              <w:noProof/>
            </w:rPr>
            <w:t>Appendices</w:t>
          </w:r>
          <w:r>
            <w:rPr>
              <w:noProof/>
            </w:rPr>
            <w:tab/>
          </w:r>
          <w:r>
            <w:rPr>
              <w:noProof/>
            </w:rPr>
            <w:fldChar w:fldCharType="begin"/>
          </w:r>
          <w:r>
            <w:rPr>
              <w:noProof/>
            </w:rPr>
            <w:instrText xml:space="preserve"> PAGEREF _Toc440463251 \h </w:instrText>
          </w:r>
          <w:r>
            <w:rPr>
              <w:noProof/>
            </w:rPr>
          </w:r>
          <w:r>
            <w:rPr>
              <w:noProof/>
            </w:rPr>
            <w:fldChar w:fldCharType="separate"/>
          </w:r>
          <w:r>
            <w:rPr>
              <w:noProof/>
            </w:rPr>
            <w:t>16</w:t>
          </w:r>
          <w:r>
            <w:rPr>
              <w:noProof/>
            </w:rPr>
            <w:fldChar w:fldCharType="end"/>
          </w:r>
        </w:p>
        <w:p w14:paraId="55E831BA" w14:textId="28D2C865" w:rsidR="000B19EA" w:rsidRPr="00110DDC" w:rsidRDefault="00E857C7" w:rsidP="00917F21">
          <w:pPr>
            <w:pStyle w:val="TOC1"/>
          </w:pPr>
          <w:r w:rsidRPr="00710E09">
            <w:rPr>
              <w:rFonts w:ascii="Arial" w:hAnsi="Arial" w:cs="Arial"/>
            </w:rPr>
            <w:fldChar w:fldCharType="end"/>
          </w:r>
        </w:p>
      </w:sdtContent>
    </w:sdt>
    <w:p w14:paraId="47C8874F" w14:textId="77777777" w:rsidR="000B19EA" w:rsidRPr="00110DDC" w:rsidRDefault="000B19EA" w:rsidP="000B19EA"/>
    <w:p w14:paraId="163BF529" w14:textId="302C0B74" w:rsidR="002D3625" w:rsidRDefault="002D3625">
      <w:pPr>
        <w:spacing w:before="0" w:line="240" w:lineRule="auto"/>
        <w:rPr>
          <w:rFonts w:eastAsia="Arial" w:cs="Arial"/>
          <w:b/>
          <w:sz w:val="32"/>
          <w:szCs w:val="32"/>
        </w:rPr>
      </w:pPr>
    </w:p>
    <w:p w14:paraId="4238A629" w14:textId="6E56E27E" w:rsidR="000B19EA" w:rsidRPr="00D34250" w:rsidRDefault="000B19EA" w:rsidP="00D34250">
      <w:pPr>
        <w:pStyle w:val="Heading1"/>
      </w:pPr>
      <w:bookmarkStart w:id="14" w:name="_Toc440463241"/>
      <w:r w:rsidRPr="00D34250">
        <w:t>Introduction</w:t>
      </w:r>
      <w:bookmarkEnd w:id="14"/>
    </w:p>
    <w:p w14:paraId="124B41B9" w14:textId="26616443" w:rsidR="000B19EA" w:rsidRDefault="00425D52" w:rsidP="0087414D">
      <w:pPr>
        <w:pStyle w:val="Heading2"/>
      </w:pPr>
      <w:bookmarkStart w:id="15" w:name="_Toc440463242"/>
      <w:proofErr w:type="spellStart"/>
      <w:r>
        <w:t>IntegrAAL</w:t>
      </w:r>
      <w:proofErr w:type="spellEnd"/>
      <w:r>
        <w:t xml:space="preserve"> Project</w:t>
      </w:r>
      <w:bookmarkEnd w:id="15"/>
    </w:p>
    <w:p w14:paraId="6C250CFA" w14:textId="42B55569" w:rsidR="0064400F" w:rsidRDefault="0064400F" w:rsidP="0064400F">
      <w:r>
        <w:t xml:space="preserve">This document </w:t>
      </w:r>
      <w:r w:rsidR="002350D3">
        <w:t xml:space="preserve">describes the </w:t>
      </w:r>
      <w:r w:rsidR="00425D52">
        <w:t xml:space="preserve">management arrangements to ensure the delivery of the </w:t>
      </w:r>
      <w:proofErr w:type="spellStart"/>
      <w:r w:rsidR="00425D52">
        <w:t>IntegrAAL</w:t>
      </w:r>
      <w:proofErr w:type="spellEnd"/>
      <w:r w:rsidR="00425D52">
        <w:t xml:space="preserve"> project</w:t>
      </w:r>
      <w:r w:rsidR="008321A2">
        <w:t xml:space="preserve"> which is supported by the </w:t>
      </w:r>
      <w:r w:rsidR="008321A2" w:rsidRPr="008321A2">
        <w:rPr>
          <w:lang w:val="en-US"/>
        </w:rPr>
        <w:t xml:space="preserve">Ambient Assisted Living </w:t>
      </w:r>
      <w:r w:rsidR="008321A2">
        <w:rPr>
          <w:lang w:val="en-US"/>
        </w:rPr>
        <w:t xml:space="preserve">(AAL) </w:t>
      </w:r>
      <w:r w:rsidR="008321A2" w:rsidRPr="008321A2">
        <w:rPr>
          <w:lang w:val="en-US"/>
        </w:rPr>
        <w:t xml:space="preserve">Joint </w:t>
      </w:r>
      <w:proofErr w:type="spellStart"/>
      <w:r w:rsidR="008321A2" w:rsidRPr="008321A2">
        <w:rPr>
          <w:lang w:val="en-US"/>
        </w:rPr>
        <w:t>Programm</w:t>
      </w:r>
      <w:r w:rsidR="008321A2">
        <w:rPr>
          <w:lang w:val="en-US"/>
        </w:rPr>
        <w:t>e</w:t>
      </w:r>
      <w:proofErr w:type="spellEnd"/>
      <w:r w:rsidR="008321A2">
        <w:t xml:space="preserve">. </w:t>
      </w:r>
      <w:r w:rsidR="008321A2">
        <w:rPr>
          <w:lang w:val="en-US"/>
        </w:rPr>
        <w:t xml:space="preserve">The General Assembly of the AAL </w:t>
      </w:r>
      <w:r w:rsidR="008321A2" w:rsidRPr="008321A2">
        <w:rPr>
          <w:lang w:val="en-US"/>
        </w:rPr>
        <w:t xml:space="preserve">Joint </w:t>
      </w:r>
      <w:proofErr w:type="spellStart"/>
      <w:r w:rsidR="008321A2" w:rsidRPr="008321A2">
        <w:rPr>
          <w:lang w:val="en-US"/>
        </w:rPr>
        <w:t>Programm</w:t>
      </w:r>
      <w:r w:rsidR="008321A2">
        <w:rPr>
          <w:lang w:val="en-US"/>
        </w:rPr>
        <w:t>e</w:t>
      </w:r>
      <w:proofErr w:type="spellEnd"/>
      <w:r w:rsidR="008321A2">
        <w:rPr>
          <w:lang w:val="en-US"/>
        </w:rPr>
        <w:t xml:space="preserve"> approved the outcome of the evaluation of the 2014 Call for proposals (AAL-2014-1) on the</w:t>
      </w:r>
      <w:r w:rsidR="008321A2">
        <w:rPr>
          <w:color w:val="4F6228"/>
          <w:lang w:val="en-US"/>
        </w:rPr>
        <w:t xml:space="preserve"> </w:t>
      </w:r>
      <w:r w:rsidR="008321A2">
        <w:rPr>
          <w:lang w:val="en-US"/>
        </w:rPr>
        <w:t>13</w:t>
      </w:r>
      <w:r w:rsidR="008321A2">
        <w:rPr>
          <w:vertAlign w:val="superscript"/>
          <w:lang w:val="en-US"/>
        </w:rPr>
        <w:t>th</w:t>
      </w:r>
      <w:r w:rsidR="008321A2">
        <w:rPr>
          <w:lang w:val="en-US"/>
        </w:rPr>
        <w:t xml:space="preserve"> October 2014. The project is expected to be completed within 30 months of the kick off date of 2</w:t>
      </w:r>
      <w:r w:rsidR="008321A2" w:rsidRPr="00917F21">
        <w:rPr>
          <w:vertAlign w:val="superscript"/>
          <w:lang w:val="en-US"/>
        </w:rPr>
        <w:t>nd</w:t>
      </w:r>
      <w:r w:rsidR="008321A2">
        <w:rPr>
          <w:lang w:val="en-US"/>
        </w:rPr>
        <w:t xml:space="preserve"> January 2015.</w:t>
      </w:r>
    </w:p>
    <w:p w14:paraId="2CC44033" w14:textId="77777777" w:rsidR="00FB54D1" w:rsidRPr="0064400F" w:rsidRDefault="00FB54D1" w:rsidP="0064400F"/>
    <w:p w14:paraId="22D7ACAF" w14:textId="419A861F" w:rsidR="000B19EA" w:rsidRDefault="00425D52" w:rsidP="0087414D">
      <w:pPr>
        <w:pStyle w:val="Heading2"/>
      </w:pPr>
      <w:bookmarkStart w:id="16" w:name="_Toc440463243"/>
      <w:r>
        <w:t>Partners</w:t>
      </w:r>
      <w:bookmarkEnd w:id="16"/>
    </w:p>
    <w:p w14:paraId="60B16C2A" w14:textId="1CA78753" w:rsidR="000B19EA" w:rsidRDefault="008321A2" w:rsidP="000B19EA">
      <w:r>
        <w:t>There are seven partners in the project consortium</w:t>
      </w:r>
      <w:r w:rsidR="00064D23">
        <w:t xml:space="preserve"> from 3 countries that participate in the AAL Joint Programme. </w:t>
      </w:r>
    </w:p>
    <w:tbl>
      <w:tblPr>
        <w:tblStyle w:val="TableGrid1"/>
        <w:tblW w:w="10026" w:type="dxa"/>
        <w:tblLook w:val="04A0" w:firstRow="1" w:lastRow="0" w:firstColumn="1" w:lastColumn="0" w:noHBand="0" w:noVBand="1"/>
      </w:tblPr>
      <w:tblGrid>
        <w:gridCol w:w="2296"/>
        <w:gridCol w:w="1458"/>
        <w:gridCol w:w="1688"/>
        <w:gridCol w:w="1151"/>
        <w:gridCol w:w="3433"/>
      </w:tblGrid>
      <w:tr w:rsidR="008321A2" w:rsidRPr="008321A2" w14:paraId="5F555E7E" w14:textId="77777777" w:rsidTr="00917F21">
        <w:trPr>
          <w:trHeight w:val="332"/>
        </w:trPr>
        <w:tc>
          <w:tcPr>
            <w:tcW w:w="2296" w:type="dxa"/>
          </w:tcPr>
          <w:p w14:paraId="4EFE52EB" w14:textId="77777777" w:rsidR="008321A2" w:rsidRPr="00E83D9B" w:rsidRDefault="008321A2" w:rsidP="008321A2">
            <w:pPr>
              <w:spacing w:before="0" w:line="240" w:lineRule="auto"/>
              <w:rPr>
                <w:rFonts w:eastAsia="Calibri" w:cs="Times New Roman"/>
                <w:b/>
              </w:rPr>
            </w:pPr>
            <w:r w:rsidRPr="00E83D9B">
              <w:rPr>
                <w:rFonts w:eastAsia="Calibri" w:cs="Times New Roman"/>
                <w:b/>
              </w:rPr>
              <w:t>Name</w:t>
            </w:r>
          </w:p>
        </w:tc>
        <w:tc>
          <w:tcPr>
            <w:tcW w:w="1458" w:type="dxa"/>
          </w:tcPr>
          <w:p w14:paraId="0DBFF31E" w14:textId="77777777" w:rsidR="008321A2" w:rsidRPr="00E83D9B" w:rsidRDefault="008321A2" w:rsidP="008321A2">
            <w:pPr>
              <w:spacing w:before="0" w:line="240" w:lineRule="auto"/>
              <w:rPr>
                <w:rFonts w:eastAsia="Calibri" w:cs="Times New Roman"/>
                <w:b/>
              </w:rPr>
            </w:pPr>
            <w:r w:rsidRPr="00E83D9B">
              <w:rPr>
                <w:rFonts w:eastAsia="Calibri" w:cs="Times New Roman"/>
                <w:b/>
              </w:rPr>
              <w:t>Type</w:t>
            </w:r>
          </w:p>
        </w:tc>
        <w:tc>
          <w:tcPr>
            <w:tcW w:w="1688" w:type="dxa"/>
          </w:tcPr>
          <w:p w14:paraId="17DE6F09" w14:textId="77777777" w:rsidR="008321A2" w:rsidRPr="00E83D9B" w:rsidRDefault="008321A2" w:rsidP="008321A2">
            <w:pPr>
              <w:spacing w:before="0" w:line="240" w:lineRule="auto"/>
              <w:rPr>
                <w:rFonts w:eastAsia="Calibri" w:cs="Times New Roman"/>
                <w:b/>
              </w:rPr>
            </w:pPr>
            <w:r w:rsidRPr="00E83D9B">
              <w:rPr>
                <w:rFonts w:eastAsia="Calibri" w:cs="Times New Roman"/>
                <w:b/>
              </w:rPr>
              <w:t>Role</w:t>
            </w:r>
          </w:p>
        </w:tc>
        <w:tc>
          <w:tcPr>
            <w:tcW w:w="1151" w:type="dxa"/>
          </w:tcPr>
          <w:p w14:paraId="4B567B65" w14:textId="77777777" w:rsidR="008321A2" w:rsidRPr="00E83D9B" w:rsidRDefault="008321A2" w:rsidP="008321A2">
            <w:pPr>
              <w:spacing w:before="0" w:line="240" w:lineRule="auto"/>
              <w:rPr>
                <w:rFonts w:eastAsia="Calibri" w:cs="Times New Roman"/>
                <w:b/>
              </w:rPr>
            </w:pPr>
            <w:r w:rsidRPr="00E83D9B">
              <w:rPr>
                <w:rFonts w:eastAsia="Calibri" w:cs="Times New Roman"/>
                <w:b/>
              </w:rPr>
              <w:t>Country</w:t>
            </w:r>
          </w:p>
        </w:tc>
        <w:tc>
          <w:tcPr>
            <w:tcW w:w="3433" w:type="dxa"/>
          </w:tcPr>
          <w:p w14:paraId="4FC8A456" w14:textId="77777777" w:rsidR="008321A2" w:rsidRPr="00E83D9B" w:rsidRDefault="008321A2" w:rsidP="008321A2">
            <w:pPr>
              <w:spacing w:before="0" w:line="240" w:lineRule="auto"/>
              <w:rPr>
                <w:rFonts w:eastAsia="Calibri" w:cs="Times New Roman"/>
                <w:b/>
              </w:rPr>
            </w:pPr>
            <w:r w:rsidRPr="00E83D9B">
              <w:rPr>
                <w:rFonts w:eastAsia="Calibri" w:cs="Times New Roman"/>
                <w:b/>
              </w:rPr>
              <w:t>Website</w:t>
            </w:r>
          </w:p>
        </w:tc>
      </w:tr>
      <w:tr w:rsidR="008321A2" w:rsidRPr="008321A2" w14:paraId="387A1EB0" w14:textId="77777777" w:rsidTr="00917F21">
        <w:trPr>
          <w:trHeight w:val="646"/>
        </w:trPr>
        <w:tc>
          <w:tcPr>
            <w:tcW w:w="2296" w:type="dxa"/>
          </w:tcPr>
          <w:p w14:paraId="6916ED26" w14:textId="77777777" w:rsidR="008321A2" w:rsidRPr="00E83D9B" w:rsidRDefault="008321A2" w:rsidP="008321A2">
            <w:pPr>
              <w:autoSpaceDE w:val="0"/>
              <w:autoSpaceDN w:val="0"/>
              <w:adjustRightInd w:val="0"/>
              <w:spacing w:before="0" w:line="240" w:lineRule="auto"/>
              <w:rPr>
                <w:rFonts w:eastAsia="Calibri" w:cs="Arial"/>
                <w:color w:val="000000"/>
              </w:rPr>
            </w:pPr>
            <w:r w:rsidRPr="00E83D9B">
              <w:rPr>
                <w:rFonts w:eastAsia="Calibri" w:cs="Arial"/>
                <w:color w:val="000000"/>
              </w:rPr>
              <w:t>Nourish Care Systems Ltd</w:t>
            </w:r>
          </w:p>
        </w:tc>
        <w:tc>
          <w:tcPr>
            <w:tcW w:w="1458" w:type="dxa"/>
          </w:tcPr>
          <w:p w14:paraId="2F94C1CB" w14:textId="77777777" w:rsidR="008321A2" w:rsidRPr="00E83D9B" w:rsidRDefault="008321A2" w:rsidP="008321A2">
            <w:pPr>
              <w:autoSpaceDE w:val="0"/>
              <w:autoSpaceDN w:val="0"/>
              <w:adjustRightInd w:val="0"/>
              <w:spacing w:before="0" w:line="240" w:lineRule="auto"/>
              <w:rPr>
                <w:rFonts w:eastAsia="Calibri" w:cs="Arial"/>
                <w:color w:val="000000"/>
              </w:rPr>
            </w:pPr>
            <w:r w:rsidRPr="00E83D9B">
              <w:rPr>
                <w:rFonts w:eastAsia="Calibri" w:cs="Arial"/>
                <w:color w:val="000000"/>
              </w:rPr>
              <w:t>SME</w:t>
            </w:r>
          </w:p>
        </w:tc>
        <w:tc>
          <w:tcPr>
            <w:tcW w:w="1688" w:type="dxa"/>
          </w:tcPr>
          <w:p w14:paraId="78DB4D4D" w14:textId="77777777" w:rsidR="008321A2" w:rsidRPr="00E83D9B" w:rsidRDefault="008321A2" w:rsidP="008321A2">
            <w:pPr>
              <w:autoSpaceDE w:val="0"/>
              <w:autoSpaceDN w:val="0"/>
              <w:adjustRightInd w:val="0"/>
              <w:spacing w:before="0" w:line="240" w:lineRule="auto"/>
              <w:rPr>
                <w:rFonts w:eastAsia="Calibri" w:cs="Arial"/>
                <w:color w:val="000000"/>
              </w:rPr>
            </w:pPr>
            <w:r w:rsidRPr="00E83D9B">
              <w:rPr>
                <w:rFonts w:eastAsia="Calibri" w:cs="Arial"/>
                <w:color w:val="000000"/>
              </w:rPr>
              <w:t>Lead Partner</w:t>
            </w:r>
          </w:p>
        </w:tc>
        <w:tc>
          <w:tcPr>
            <w:tcW w:w="1151" w:type="dxa"/>
          </w:tcPr>
          <w:p w14:paraId="10318AE5" w14:textId="77777777" w:rsidR="008321A2" w:rsidRPr="00E83D9B" w:rsidRDefault="008321A2" w:rsidP="008321A2">
            <w:pPr>
              <w:autoSpaceDE w:val="0"/>
              <w:autoSpaceDN w:val="0"/>
              <w:adjustRightInd w:val="0"/>
              <w:spacing w:before="0" w:line="240" w:lineRule="auto"/>
              <w:rPr>
                <w:rFonts w:eastAsia="Calibri" w:cs="Arial"/>
                <w:color w:val="000000"/>
              </w:rPr>
            </w:pPr>
            <w:r w:rsidRPr="00E83D9B">
              <w:rPr>
                <w:rFonts w:eastAsia="Calibri" w:cs="Arial"/>
                <w:color w:val="000000"/>
              </w:rPr>
              <w:t>UK</w:t>
            </w:r>
          </w:p>
        </w:tc>
        <w:tc>
          <w:tcPr>
            <w:tcW w:w="3433" w:type="dxa"/>
          </w:tcPr>
          <w:p w14:paraId="57AA39D9" w14:textId="77777777" w:rsidR="008321A2" w:rsidRPr="00E83D9B" w:rsidRDefault="008321A2" w:rsidP="008321A2">
            <w:pPr>
              <w:autoSpaceDE w:val="0"/>
              <w:autoSpaceDN w:val="0"/>
              <w:adjustRightInd w:val="0"/>
              <w:spacing w:before="0" w:line="240" w:lineRule="auto"/>
              <w:rPr>
                <w:rFonts w:eastAsia="Calibri" w:cs="Arial"/>
                <w:color w:val="000000"/>
              </w:rPr>
            </w:pPr>
            <w:r w:rsidRPr="00E83D9B">
              <w:rPr>
                <w:rFonts w:eastAsia="Calibri" w:cs="Arial"/>
                <w:color w:val="000000"/>
              </w:rPr>
              <w:t>www.nourishcare.co.uk</w:t>
            </w:r>
          </w:p>
        </w:tc>
      </w:tr>
      <w:tr w:rsidR="008321A2" w:rsidRPr="008321A2" w14:paraId="5506CA7D" w14:textId="77777777" w:rsidTr="00917F21">
        <w:trPr>
          <w:trHeight w:val="978"/>
        </w:trPr>
        <w:tc>
          <w:tcPr>
            <w:tcW w:w="2296" w:type="dxa"/>
          </w:tcPr>
          <w:p w14:paraId="3FF80C25" w14:textId="77777777" w:rsidR="008321A2" w:rsidRPr="00E83D9B" w:rsidRDefault="008321A2" w:rsidP="008321A2">
            <w:pPr>
              <w:spacing w:before="0" w:line="240" w:lineRule="auto"/>
              <w:rPr>
                <w:rFonts w:eastAsia="Calibri" w:cs="Times New Roman"/>
              </w:rPr>
            </w:pPr>
            <w:r w:rsidRPr="00E83D9B">
              <w:rPr>
                <w:rFonts w:eastAsia="Calibri" w:cs="Times New Roman"/>
              </w:rPr>
              <w:t>Dorset County Council</w:t>
            </w:r>
          </w:p>
        </w:tc>
        <w:tc>
          <w:tcPr>
            <w:tcW w:w="1458" w:type="dxa"/>
          </w:tcPr>
          <w:p w14:paraId="29F6C8DA" w14:textId="77777777" w:rsidR="008321A2" w:rsidRPr="00E83D9B" w:rsidRDefault="008321A2" w:rsidP="008321A2">
            <w:pPr>
              <w:spacing w:before="0" w:line="240" w:lineRule="auto"/>
              <w:rPr>
                <w:rFonts w:eastAsia="Calibri" w:cs="Times New Roman"/>
              </w:rPr>
            </w:pPr>
            <w:r w:rsidRPr="00E83D9B">
              <w:rPr>
                <w:rFonts w:eastAsia="Calibri" w:cs="Times New Roman"/>
              </w:rPr>
              <w:t>Public Service Provider</w:t>
            </w:r>
          </w:p>
        </w:tc>
        <w:tc>
          <w:tcPr>
            <w:tcW w:w="1688" w:type="dxa"/>
          </w:tcPr>
          <w:p w14:paraId="7B840BC3" w14:textId="77777777" w:rsidR="008321A2" w:rsidRPr="00E83D9B" w:rsidRDefault="008321A2" w:rsidP="008321A2">
            <w:pPr>
              <w:spacing w:before="0" w:line="240" w:lineRule="auto"/>
              <w:rPr>
                <w:rFonts w:eastAsia="Calibri" w:cs="Times New Roman"/>
              </w:rPr>
            </w:pPr>
            <w:r w:rsidRPr="00E83D9B">
              <w:rPr>
                <w:rFonts w:eastAsia="Calibri" w:cs="Times New Roman"/>
              </w:rPr>
              <w:t>End-user</w:t>
            </w:r>
          </w:p>
        </w:tc>
        <w:tc>
          <w:tcPr>
            <w:tcW w:w="1151" w:type="dxa"/>
          </w:tcPr>
          <w:p w14:paraId="13C43D5D" w14:textId="77777777" w:rsidR="008321A2" w:rsidRPr="00E83D9B" w:rsidRDefault="008321A2" w:rsidP="008321A2">
            <w:pPr>
              <w:spacing w:before="0" w:line="240" w:lineRule="auto"/>
              <w:rPr>
                <w:rFonts w:eastAsia="Calibri" w:cs="Times New Roman"/>
              </w:rPr>
            </w:pPr>
            <w:r w:rsidRPr="00E83D9B">
              <w:rPr>
                <w:rFonts w:eastAsia="Calibri" w:cs="Times New Roman"/>
              </w:rPr>
              <w:t>UK</w:t>
            </w:r>
          </w:p>
        </w:tc>
        <w:tc>
          <w:tcPr>
            <w:tcW w:w="3433" w:type="dxa"/>
          </w:tcPr>
          <w:p w14:paraId="6A72E6A2" w14:textId="77777777" w:rsidR="008321A2" w:rsidRPr="00E83D9B" w:rsidRDefault="008321A2" w:rsidP="008321A2">
            <w:pPr>
              <w:spacing w:before="0" w:line="240" w:lineRule="auto"/>
              <w:rPr>
                <w:rFonts w:eastAsia="Calibri" w:cs="Times New Roman"/>
              </w:rPr>
            </w:pPr>
            <w:r w:rsidRPr="00E83D9B">
              <w:rPr>
                <w:rFonts w:eastAsia="Calibri" w:cs="Times New Roman"/>
              </w:rPr>
              <w:t>www.dorsetforyou.com</w:t>
            </w:r>
          </w:p>
        </w:tc>
      </w:tr>
      <w:tr w:rsidR="008321A2" w:rsidRPr="008321A2" w14:paraId="33A86F1E" w14:textId="77777777" w:rsidTr="00917F21">
        <w:trPr>
          <w:trHeight w:val="997"/>
        </w:trPr>
        <w:tc>
          <w:tcPr>
            <w:tcW w:w="2296" w:type="dxa"/>
          </w:tcPr>
          <w:p w14:paraId="0092FDFF" w14:textId="77777777" w:rsidR="008321A2" w:rsidRPr="00E83D9B" w:rsidRDefault="008321A2" w:rsidP="008321A2">
            <w:pPr>
              <w:spacing w:before="0" w:line="240" w:lineRule="auto"/>
              <w:rPr>
                <w:rFonts w:eastAsia="Calibri" w:cs="Times New Roman"/>
              </w:rPr>
            </w:pPr>
            <w:r w:rsidRPr="00E83D9B">
              <w:rPr>
                <w:rFonts w:eastAsia="Calibri" w:cs="Times New Roman"/>
              </w:rPr>
              <w:t xml:space="preserve">The university college </w:t>
            </w:r>
            <w:proofErr w:type="spellStart"/>
            <w:r w:rsidRPr="00E83D9B">
              <w:rPr>
                <w:rFonts w:eastAsia="Calibri" w:cs="Times New Roman"/>
              </w:rPr>
              <w:t>vzw</w:t>
            </w:r>
            <w:proofErr w:type="spellEnd"/>
            <w:r w:rsidRPr="00E83D9B">
              <w:rPr>
                <w:rFonts w:eastAsia="Calibri" w:cs="Times New Roman"/>
              </w:rPr>
              <w:t xml:space="preserve"> </w:t>
            </w:r>
            <w:proofErr w:type="spellStart"/>
            <w:r w:rsidRPr="00E83D9B">
              <w:rPr>
                <w:rFonts w:eastAsia="Calibri" w:cs="Times New Roman"/>
              </w:rPr>
              <w:t>Odisee</w:t>
            </w:r>
            <w:proofErr w:type="spellEnd"/>
          </w:p>
        </w:tc>
        <w:tc>
          <w:tcPr>
            <w:tcW w:w="1458" w:type="dxa"/>
          </w:tcPr>
          <w:p w14:paraId="2226D849" w14:textId="77777777" w:rsidR="008321A2" w:rsidRPr="00E83D9B" w:rsidRDefault="008321A2" w:rsidP="008321A2">
            <w:pPr>
              <w:spacing w:before="0" w:line="240" w:lineRule="auto"/>
              <w:rPr>
                <w:rFonts w:eastAsia="Calibri" w:cs="Times New Roman"/>
              </w:rPr>
            </w:pPr>
            <w:r w:rsidRPr="00E83D9B">
              <w:rPr>
                <w:rFonts w:eastAsia="Calibri" w:cs="Times New Roman"/>
              </w:rPr>
              <w:t>Academia</w:t>
            </w:r>
          </w:p>
        </w:tc>
        <w:tc>
          <w:tcPr>
            <w:tcW w:w="1688" w:type="dxa"/>
          </w:tcPr>
          <w:p w14:paraId="47442849" w14:textId="77777777" w:rsidR="008321A2" w:rsidRPr="00E83D9B" w:rsidRDefault="008321A2" w:rsidP="008321A2">
            <w:pPr>
              <w:spacing w:before="0" w:line="240" w:lineRule="auto"/>
              <w:rPr>
                <w:rFonts w:eastAsia="Calibri" w:cs="Times New Roman"/>
              </w:rPr>
            </w:pPr>
            <w:r w:rsidRPr="00E83D9B">
              <w:rPr>
                <w:rFonts w:eastAsia="Calibri" w:cs="Times New Roman"/>
              </w:rPr>
              <w:t>Research lead</w:t>
            </w:r>
          </w:p>
        </w:tc>
        <w:tc>
          <w:tcPr>
            <w:tcW w:w="1151" w:type="dxa"/>
          </w:tcPr>
          <w:p w14:paraId="1CCA4D9A" w14:textId="77777777" w:rsidR="008321A2" w:rsidRPr="00E83D9B" w:rsidRDefault="008321A2" w:rsidP="008321A2">
            <w:pPr>
              <w:spacing w:before="0" w:line="240" w:lineRule="auto"/>
              <w:rPr>
                <w:rFonts w:eastAsia="Calibri" w:cs="Times New Roman"/>
              </w:rPr>
            </w:pPr>
            <w:r w:rsidRPr="00E83D9B">
              <w:rPr>
                <w:rFonts w:eastAsia="Calibri" w:cs="Times New Roman"/>
              </w:rPr>
              <w:t>BE</w:t>
            </w:r>
          </w:p>
        </w:tc>
        <w:tc>
          <w:tcPr>
            <w:tcW w:w="3433" w:type="dxa"/>
          </w:tcPr>
          <w:p w14:paraId="180FDD45" w14:textId="77777777" w:rsidR="008321A2" w:rsidRPr="00E83D9B" w:rsidRDefault="008321A2" w:rsidP="008321A2">
            <w:pPr>
              <w:spacing w:before="0" w:line="240" w:lineRule="auto"/>
              <w:rPr>
                <w:rFonts w:eastAsia="Calibri" w:cs="Times New Roman"/>
              </w:rPr>
            </w:pPr>
            <w:r w:rsidRPr="00E83D9B">
              <w:rPr>
                <w:rFonts w:eastAsia="Calibri" w:cs="Times New Roman"/>
              </w:rPr>
              <w:t>www.odisee.be</w:t>
            </w:r>
          </w:p>
        </w:tc>
      </w:tr>
      <w:tr w:rsidR="008321A2" w:rsidRPr="008321A2" w14:paraId="14323989" w14:textId="77777777" w:rsidTr="00917F21">
        <w:trPr>
          <w:trHeight w:val="978"/>
        </w:trPr>
        <w:tc>
          <w:tcPr>
            <w:tcW w:w="2296" w:type="dxa"/>
          </w:tcPr>
          <w:p w14:paraId="5FBB9D93" w14:textId="77777777" w:rsidR="008321A2" w:rsidRPr="00E83D9B" w:rsidRDefault="008321A2" w:rsidP="008321A2">
            <w:pPr>
              <w:spacing w:before="0" w:line="240" w:lineRule="auto"/>
              <w:rPr>
                <w:rFonts w:eastAsia="Calibri" w:cs="Times New Roman"/>
              </w:rPr>
            </w:pPr>
            <w:r w:rsidRPr="00E83D9B">
              <w:rPr>
                <w:rFonts w:eastAsia="Calibri" w:cs="Times New Roman"/>
              </w:rPr>
              <w:t xml:space="preserve">Huis </w:t>
            </w:r>
            <w:proofErr w:type="spellStart"/>
            <w:r w:rsidRPr="00E83D9B">
              <w:rPr>
                <w:rFonts w:eastAsia="Calibri" w:cs="Times New Roman"/>
              </w:rPr>
              <w:t>voor</w:t>
            </w:r>
            <w:proofErr w:type="spellEnd"/>
            <w:r w:rsidRPr="00E83D9B">
              <w:rPr>
                <w:rFonts w:eastAsia="Calibri" w:cs="Times New Roman"/>
              </w:rPr>
              <w:t xml:space="preserve"> </w:t>
            </w:r>
            <w:proofErr w:type="spellStart"/>
            <w:r w:rsidRPr="00E83D9B">
              <w:rPr>
                <w:rFonts w:eastAsia="Calibri" w:cs="Times New Roman"/>
              </w:rPr>
              <w:t>Gezondheid</w:t>
            </w:r>
            <w:proofErr w:type="spellEnd"/>
          </w:p>
        </w:tc>
        <w:tc>
          <w:tcPr>
            <w:tcW w:w="1458" w:type="dxa"/>
          </w:tcPr>
          <w:p w14:paraId="3B98FBC6" w14:textId="77777777" w:rsidR="008321A2" w:rsidRPr="00E83D9B" w:rsidRDefault="008321A2" w:rsidP="008321A2">
            <w:pPr>
              <w:spacing w:before="0" w:line="240" w:lineRule="auto"/>
              <w:rPr>
                <w:rFonts w:eastAsia="Calibri" w:cs="Times New Roman"/>
              </w:rPr>
            </w:pPr>
            <w:r w:rsidRPr="00E83D9B">
              <w:rPr>
                <w:rFonts w:eastAsia="Calibri" w:cs="Times New Roman"/>
              </w:rPr>
              <w:t>Sector Network Group</w:t>
            </w:r>
          </w:p>
        </w:tc>
        <w:tc>
          <w:tcPr>
            <w:tcW w:w="1688" w:type="dxa"/>
          </w:tcPr>
          <w:p w14:paraId="76FFBFEE" w14:textId="77777777" w:rsidR="008321A2" w:rsidRPr="00E83D9B" w:rsidRDefault="008321A2" w:rsidP="008321A2">
            <w:pPr>
              <w:spacing w:before="0" w:line="240" w:lineRule="auto"/>
              <w:rPr>
                <w:rFonts w:eastAsia="Calibri" w:cs="Times New Roman"/>
              </w:rPr>
            </w:pPr>
            <w:r w:rsidRPr="00E83D9B">
              <w:rPr>
                <w:rFonts w:eastAsia="Calibri" w:cs="Times New Roman"/>
              </w:rPr>
              <w:t>End-user</w:t>
            </w:r>
          </w:p>
        </w:tc>
        <w:tc>
          <w:tcPr>
            <w:tcW w:w="1151" w:type="dxa"/>
          </w:tcPr>
          <w:p w14:paraId="4C7307F8" w14:textId="77777777" w:rsidR="008321A2" w:rsidRPr="00E83D9B" w:rsidRDefault="008321A2" w:rsidP="008321A2">
            <w:pPr>
              <w:spacing w:before="0" w:line="240" w:lineRule="auto"/>
              <w:rPr>
                <w:rFonts w:eastAsia="Calibri" w:cs="Times New Roman"/>
              </w:rPr>
            </w:pPr>
            <w:r w:rsidRPr="00E83D9B">
              <w:rPr>
                <w:rFonts w:eastAsia="Calibri" w:cs="Times New Roman"/>
              </w:rPr>
              <w:t>BE</w:t>
            </w:r>
          </w:p>
        </w:tc>
        <w:tc>
          <w:tcPr>
            <w:tcW w:w="3433" w:type="dxa"/>
          </w:tcPr>
          <w:p w14:paraId="74058E55" w14:textId="77777777" w:rsidR="008321A2" w:rsidRPr="00E83D9B" w:rsidRDefault="008321A2" w:rsidP="008321A2">
            <w:pPr>
              <w:spacing w:before="0" w:line="240" w:lineRule="auto"/>
              <w:rPr>
                <w:rFonts w:eastAsia="Calibri" w:cs="Times New Roman"/>
              </w:rPr>
            </w:pPr>
            <w:r w:rsidRPr="00E83D9B">
              <w:rPr>
                <w:rFonts w:eastAsia="Calibri" w:cs="Times New Roman"/>
              </w:rPr>
              <w:t>www.huisvoorgezondheid.be</w:t>
            </w:r>
          </w:p>
        </w:tc>
      </w:tr>
      <w:tr w:rsidR="008321A2" w:rsidRPr="008321A2" w14:paraId="0C4FC685" w14:textId="77777777" w:rsidTr="00917F21">
        <w:trPr>
          <w:trHeight w:val="997"/>
        </w:trPr>
        <w:tc>
          <w:tcPr>
            <w:tcW w:w="2296" w:type="dxa"/>
          </w:tcPr>
          <w:p w14:paraId="65D5EA8C" w14:textId="77777777" w:rsidR="008321A2" w:rsidRPr="00E83D9B" w:rsidRDefault="008321A2" w:rsidP="008321A2">
            <w:pPr>
              <w:spacing w:before="0" w:line="240" w:lineRule="auto"/>
              <w:rPr>
                <w:rFonts w:eastAsia="Calibri" w:cs="Times New Roman"/>
              </w:rPr>
            </w:pPr>
            <w:proofErr w:type="spellStart"/>
            <w:r w:rsidRPr="00E83D9B">
              <w:rPr>
                <w:rFonts w:eastAsia="Calibri" w:cs="Times New Roman"/>
              </w:rPr>
              <w:t>Instituto</w:t>
            </w:r>
            <w:proofErr w:type="spellEnd"/>
            <w:r w:rsidRPr="00E83D9B">
              <w:rPr>
                <w:rFonts w:eastAsia="Calibri" w:cs="Times New Roman"/>
              </w:rPr>
              <w:t xml:space="preserve"> Pedro </w:t>
            </w:r>
            <w:proofErr w:type="spellStart"/>
            <w:r w:rsidRPr="00E83D9B">
              <w:rPr>
                <w:rFonts w:eastAsia="Calibri" w:cs="Times New Roman"/>
              </w:rPr>
              <w:t>Nunes</w:t>
            </w:r>
            <w:proofErr w:type="spellEnd"/>
          </w:p>
        </w:tc>
        <w:tc>
          <w:tcPr>
            <w:tcW w:w="1458" w:type="dxa"/>
          </w:tcPr>
          <w:p w14:paraId="5A93FC63" w14:textId="77777777" w:rsidR="008321A2" w:rsidRPr="00E83D9B" w:rsidRDefault="008321A2" w:rsidP="008321A2">
            <w:pPr>
              <w:spacing w:before="0" w:line="240" w:lineRule="auto"/>
              <w:rPr>
                <w:rFonts w:eastAsia="Calibri" w:cs="Times New Roman"/>
              </w:rPr>
            </w:pPr>
            <w:r w:rsidRPr="00E83D9B">
              <w:rPr>
                <w:rFonts w:eastAsia="Calibri" w:cs="Times New Roman"/>
              </w:rPr>
              <w:t>Applied Sciences Institute</w:t>
            </w:r>
          </w:p>
        </w:tc>
        <w:tc>
          <w:tcPr>
            <w:tcW w:w="1688" w:type="dxa"/>
          </w:tcPr>
          <w:p w14:paraId="7A4641A5" w14:textId="77777777" w:rsidR="008321A2" w:rsidRPr="00E83D9B" w:rsidRDefault="008321A2" w:rsidP="008321A2">
            <w:pPr>
              <w:spacing w:before="0" w:line="240" w:lineRule="auto"/>
              <w:rPr>
                <w:rFonts w:eastAsia="Calibri" w:cs="Times New Roman"/>
              </w:rPr>
            </w:pPr>
            <w:r w:rsidRPr="00E83D9B">
              <w:rPr>
                <w:rFonts w:eastAsia="Calibri" w:cs="Times New Roman"/>
              </w:rPr>
              <w:t>Technical application</w:t>
            </w:r>
          </w:p>
        </w:tc>
        <w:tc>
          <w:tcPr>
            <w:tcW w:w="1151" w:type="dxa"/>
          </w:tcPr>
          <w:p w14:paraId="7451556B" w14:textId="77777777" w:rsidR="008321A2" w:rsidRPr="00E83D9B" w:rsidRDefault="008321A2" w:rsidP="008321A2">
            <w:pPr>
              <w:spacing w:before="0" w:line="240" w:lineRule="auto"/>
              <w:rPr>
                <w:rFonts w:eastAsia="Calibri" w:cs="Times New Roman"/>
              </w:rPr>
            </w:pPr>
            <w:r w:rsidRPr="00E83D9B">
              <w:rPr>
                <w:rFonts w:eastAsia="Calibri" w:cs="Times New Roman"/>
              </w:rPr>
              <w:t>POR</w:t>
            </w:r>
          </w:p>
        </w:tc>
        <w:tc>
          <w:tcPr>
            <w:tcW w:w="3433" w:type="dxa"/>
          </w:tcPr>
          <w:p w14:paraId="6F46DB16" w14:textId="77777777" w:rsidR="008321A2" w:rsidRPr="00E83D9B" w:rsidRDefault="008321A2" w:rsidP="008321A2">
            <w:pPr>
              <w:spacing w:before="0" w:line="240" w:lineRule="auto"/>
              <w:rPr>
                <w:rFonts w:eastAsia="Calibri" w:cs="Times New Roman"/>
              </w:rPr>
            </w:pPr>
            <w:r w:rsidRPr="00E83D9B">
              <w:rPr>
                <w:rFonts w:eastAsia="Calibri" w:cs="Times New Roman"/>
              </w:rPr>
              <w:t>www.ipn.pt</w:t>
            </w:r>
          </w:p>
        </w:tc>
      </w:tr>
      <w:tr w:rsidR="008321A2" w:rsidRPr="008321A2" w14:paraId="1751C8D0" w14:textId="77777777" w:rsidTr="00917F21">
        <w:trPr>
          <w:trHeight w:val="1310"/>
        </w:trPr>
        <w:tc>
          <w:tcPr>
            <w:tcW w:w="2296" w:type="dxa"/>
          </w:tcPr>
          <w:p w14:paraId="6B7F829A" w14:textId="77777777" w:rsidR="008321A2" w:rsidRPr="00E83D9B" w:rsidRDefault="008321A2" w:rsidP="008321A2">
            <w:pPr>
              <w:spacing w:before="0" w:line="240" w:lineRule="auto"/>
              <w:rPr>
                <w:rFonts w:eastAsia="Calibri" w:cs="Times New Roman"/>
              </w:rPr>
            </w:pPr>
            <w:proofErr w:type="spellStart"/>
            <w:r w:rsidRPr="00E83D9B">
              <w:rPr>
                <w:rFonts w:eastAsia="Calibri" w:cs="Times New Roman"/>
              </w:rPr>
              <w:t>Associação</w:t>
            </w:r>
            <w:proofErr w:type="spellEnd"/>
            <w:r w:rsidRPr="00E83D9B">
              <w:rPr>
                <w:rFonts w:eastAsia="Calibri" w:cs="Times New Roman"/>
              </w:rPr>
              <w:t xml:space="preserve"> de </w:t>
            </w:r>
            <w:proofErr w:type="spellStart"/>
            <w:r w:rsidRPr="00E83D9B">
              <w:rPr>
                <w:rFonts w:eastAsia="Calibri" w:cs="Times New Roman"/>
              </w:rPr>
              <w:t>Desenvolvimento</w:t>
            </w:r>
            <w:proofErr w:type="spellEnd"/>
            <w:r w:rsidRPr="00E83D9B">
              <w:rPr>
                <w:rFonts w:eastAsia="Calibri" w:cs="Times New Roman"/>
              </w:rPr>
              <w:t xml:space="preserve"> e </w:t>
            </w:r>
            <w:proofErr w:type="spellStart"/>
            <w:r w:rsidRPr="00E83D9B">
              <w:rPr>
                <w:rFonts w:eastAsia="Calibri" w:cs="Times New Roman"/>
              </w:rPr>
              <w:t>Formação</w:t>
            </w:r>
            <w:proofErr w:type="spellEnd"/>
            <w:r w:rsidRPr="00E83D9B">
              <w:rPr>
                <w:rFonts w:eastAsia="Calibri" w:cs="Times New Roman"/>
              </w:rPr>
              <w:t xml:space="preserve"> </w:t>
            </w:r>
            <w:proofErr w:type="spellStart"/>
            <w:r w:rsidRPr="00E83D9B">
              <w:rPr>
                <w:rFonts w:eastAsia="Calibri" w:cs="Times New Roman"/>
              </w:rPr>
              <w:t>Profissional</w:t>
            </w:r>
            <w:proofErr w:type="spellEnd"/>
          </w:p>
        </w:tc>
        <w:tc>
          <w:tcPr>
            <w:tcW w:w="1458" w:type="dxa"/>
          </w:tcPr>
          <w:p w14:paraId="15C2472F" w14:textId="77777777" w:rsidR="008321A2" w:rsidRPr="00E83D9B" w:rsidRDefault="008321A2" w:rsidP="008321A2">
            <w:pPr>
              <w:spacing w:before="0" w:line="240" w:lineRule="auto"/>
              <w:rPr>
                <w:rFonts w:eastAsia="Calibri" w:cs="Times New Roman"/>
              </w:rPr>
            </w:pPr>
            <w:r w:rsidRPr="00E83D9B">
              <w:rPr>
                <w:rFonts w:eastAsia="Calibri" w:cs="Times New Roman"/>
              </w:rPr>
              <w:t>Service Provider</w:t>
            </w:r>
          </w:p>
        </w:tc>
        <w:tc>
          <w:tcPr>
            <w:tcW w:w="1688" w:type="dxa"/>
          </w:tcPr>
          <w:p w14:paraId="593185A7" w14:textId="77777777" w:rsidR="008321A2" w:rsidRPr="00E83D9B" w:rsidRDefault="008321A2" w:rsidP="008321A2">
            <w:pPr>
              <w:spacing w:before="0" w:line="240" w:lineRule="auto"/>
              <w:rPr>
                <w:rFonts w:eastAsia="Calibri" w:cs="Times New Roman"/>
              </w:rPr>
            </w:pPr>
            <w:r w:rsidRPr="00E83D9B">
              <w:rPr>
                <w:rFonts w:eastAsia="Calibri" w:cs="Times New Roman"/>
              </w:rPr>
              <w:t>End-user</w:t>
            </w:r>
          </w:p>
        </w:tc>
        <w:tc>
          <w:tcPr>
            <w:tcW w:w="1151" w:type="dxa"/>
          </w:tcPr>
          <w:p w14:paraId="5BE13E9E" w14:textId="77777777" w:rsidR="008321A2" w:rsidRPr="00E83D9B" w:rsidRDefault="008321A2" w:rsidP="008321A2">
            <w:pPr>
              <w:spacing w:before="0" w:line="240" w:lineRule="auto"/>
              <w:rPr>
                <w:rFonts w:eastAsia="Calibri" w:cs="Times New Roman"/>
              </w:rPr>
            </w:pPr>
            <w:r w:rsidRPr="00E83D9B">
              <w:rPr>
                <w:rFonts w:eastAsia="Calibri" w:cs="Times New Roman"/>
              </w:rPr>
              <w:t>POR</w:t>
            </w:r>
          </w:p>
        </w:tc>
        <w:tc>
          <w:tcPr>
            <w:tcW w:w="3433" w:type="dxa"/>
          </w:tcPr>
          <w:p w14:paraId="6B2C2344" w14:textId="77777777" w:rsidR="008321A2" w:rsidRPr="00E83D9B" w:rsidRDefault="008321A2" w:rsidP="008321A2">
            <w:pPr>
              <w:spacing w:before="0" w:line="240" w:lineRule="auto"/>
              <w:rPr>
                <w:rFonts w:eastAsia="Calibri" w:cs="Times New Roman"/>
              </w:rPr>
            </w:pPr>
            <w:r w:rsidRPr="00E83D9B">
              <w:rPr>
                <w:rFonts w:eastAsia="Calibri" w:cs="Times New Roman"/>
              </w:rPr>
              <w:t>www.adfp.pt</w:t>
            </w:r>
          </w:p>
        </w:tc>
      </w:tr>
      <w:tr w:rsidR="008321A2" w:rsidRPr="008321A2" w14:paraId="5423ADCD" w14:textId="77777777" w:rsidTr="00917F21">
        <w:trPr>
          <w:trHeight w:val="646"/>
        </w:trPr>
        <w:tc>
          <w:tcPr>
            <w:tcW w:w="2296" w:type="dxa"/>
          </w:tcPr>
          <w:p w14:paraId="379196A0" w14:textId="77777777" w:rsidR="008321A2" w:rsidRPr="00E83D9B" w:rsidRDefault="008321A2" w:rsidP="008321A2">
            <w:pPr>
              <w:spacing w:before="0" w:line="240" w:lineRule="auto"/>
              <w:rPr>
                <w:rFonts w:eastAsia="Calibri" w:cs="Times New Roman"/>
              </w:rPr>
            </w:pPr>
            <w:proofErr w:type="spellStart"/>
            <w:r w:rsidRPr="00E83D9B">
              <w:rPr>
                <w:rFonts w:eastAsia="Calibri" w:cs="Times New Roman"/>
              </w:rPr>
              <w:t>AlertiSugere</w:t>
            </w:r>
            <w:proofErr w:type="spellEnd"/>
            <w:r w:rsidRPr="00E83D9B">
              <w:rPr>
                <w:rFonts w:eastAsia="Calibri" w:cs="Times New Roman"/>
              </w:rPr>
              <w:t xml:space="preserve"> </w:t>
            </w:r>
            <w:proofErr w:type="spellStart"/>
            <w:r w:rsidRPr="00E83D9B">
              <w:rPr>
                <w:rFonts w:eastAsia="Calibri" w:cs="Times New Roman"/>
              </w:rPr>
              <w:t>Lda</w:t>
            </w:r>
            <w:proofErr w:type="spellEnd"/>
          </w:p>
        </w:tc>
        <w:tc>
          <w:tcPr>
            <w:tcW w:w="1458" w:type="dxa"/>
          </w:tcPr>
          <w:p w14:paraId="674C4167" w14:textId="77777777" w:rsidR="008321A2" w:rsidRPr="00E83D9B" w:rsidRDefault="008321A2" w:rsidP="008321A2">
            <w:pPr>
              <w:spacing w:before="0" w:line="240" w:lineRule="auto"/>
              <w:rPr>
                <w:rFonts w:eastAsia="Calibri" w:cs="Times New Roman"/>
              </w:rPr>
            </w:pPr>
            <w:r w:rsidRPr="00E83D9B">
              <w:rPr>
                <w:rFonts w:eastAsia="Calibri" w:cs="Times New Roman"/>
              </w:rPr>
              <w:t>SME</w:t>
            </w:r>
          </w:p>
        </w:tc>
        <w:tc>
          <w:tcPr>
            <w:tcW w:w="1688" w:type="dxa"/>
          </w:tcPr>
          <w:p w14:paraId="7375FEFB" w14:textId="77777777" w:rsidR="008321A2" w:rsidRPr="00E83D9B" w:rsidRDefault="008321A2" w:rsidP="008321A2">
            <w:pPr>
              <w:spacing w:before="0" w:line="240" w:lineRule="auto"/>
              <w:rPr>
                <w:rFonts w:eastAsia="Calibri" w:cs="Times New Roman"/>
              </w:rPr>
            </w:pPr>
            <w:r w:rsidRPr="00E83D9B">
              <w:rPr>
                <w:rFonts w:eastAsia="Calibri" w:cs="Times New Roman"/>
              </w:rPr>
              <w:t>Technical application</w:t>
            </w:r>
          </w:p>
        </w:tc>
        <w:tc>
          <w:tcPr>
            <w:tcW w:w="1151" w:type="dxa"/>
          </w:tcPr>
          <w:p w14:paraId="10C3D8F9" w14:textId="77777777" w:rsidR="008321A2" w:rsidRPr="00E83D9B" w:rsidRDefault="008321A2" w:rsidP="008321A2">
            <w:pPr>
              <w:spacing w:before="0" w:line="240" w:lineRule="auto"/>
              <w:rPr>
                <w:rFonts w:eastAsia="Calibri" w:cs="Times New Roman"/>
              </w:rPr>
            </w:pPr>
            <w:r w:rsidRPr="00E83D9B">
              <w:rPr>
                <w:rFonts w:eastAsia="Calibri" w:cs="Times New Roman"/>
              </w:rPr>
              <w:t>POR</w:t>
            </w:r>
          </w:p>
        </w:tc>
        <w:tc>
          <w:tcPr>
            <w:tcW w:w="3433" w:type="dxa"/>
          </w:tcPr>
          <w:p w14:paraId="4467909D" w14:textId="77777777" w:rsidR="008321A2" w:rsidRPr="00E83D9B" w:rsidRDefault="008321A2" w:rsidP="008321A2">
            <w:pPr>
              <w:spacing w:before="0" w:line="240" w:lineRule="auto"/>
              <w:rPr>
                <w:rFonts w:eastAsia="Calibri" w:cs="Times New Roman"/>
              </w:rPr>
            </w:pPr>
          </w:p>
        </w:tc>
      </w:tr>
    </w:tbl>
    <w:p w14:paraId="017D3BDD" w14:textId="1C16674F" w:rsidR="0028260F" w:rsidRDefault="00F90F25" w:rsidP="00917F21">
      <w:r>
        <w:lastRenderedPageBreak/>
        <w:t>The chosen</w:t>
      </w:r>
      <w:r w:rsidR="00064D23">
        <w:t xml:space="preserve"> partners cover a range of organisations that provide </w:t>
      </w:r>
      <w:r>
        <w:t>the</w:t>
      </w:r>
      <w:r w:rsidR="00064D23">
        <w:t xml:space="preserve"> variety of expertise required for the successful delivery of this project. The project is led by a business organisation that is focused on </w:t>
      </w:r>
      <w:r>
        <w:t>maximising the opportunity for producing a viable business proposition at the project end.</w:t>
      </w:r>
    </w:p>
    <w:p w14:paraId="70C74FC2" w14:textId="083E0DD3" w:rsidR="00F90F25" w:rsidRPr="00110DDC" w:rsidRDefault="0028260F" w:rsidP="000B19EA">
      <w:r>
        <w:t>The project management is overseen by a Project Management Committee (PMC) comprised of all project partners.</w:t>
      </w:r>
    </w:p>
    <w:p w14:paraId="2098135E" w14:textId="77777777" w:rsidR="00E960C1" w:rsidRDefault="00E960C1" w:rsidP="00917F21"/>
    <w:p w14:paraId="118F6AFE" w14:textId="22860DC1" w:rsidR="000B19EA" w:rsidRDefault="00F90F25" w:rsidP="00D34250">
      <w:pPr>
        <w:pStyle w:val="Heading1"/>
      </w:pPr>
      <w:bookmarkStart w:id="17" w:name="_Toc440463244"/>
      <w:r>
        <w:t xml:space="preserve">Management </w:t>
      </w:r>
      <w:r w:rsidR="003C2C03">
        <w:t>Arrangements</w:t>
      </w:r>
      <w:bookmarkEnd w:id="17"/>
    </w:p>
    <w:p w14:paraId="6C241DDC" w14:textId="463AB793" w:rsidR="00B44496" w:rsidRDefault="003C2C03" w:rsidP="002118AA">
      <w:pPr>
        <w:pStyle w:val="Heading2"/>
      </w:pPr>
      <w:bookmarkStart w:id="18" w:name="_Toc440463245"/>
      <w:r>
        <w:t>Overview</w:t>
      </w:r>
      <w:bookmarkEnd w:id="18"/>
    </w:p>
    <w:p w14:paraId="20E2E0C2" w14:textId="537517D1" w:rsidR="0030292E" w:rsidRDefault="0028260F" w:rsidP="00E83D9B">
      <w:r>
        <w:t xml:space="preserve"> The overview of the project management arrangements is described in the presentation given at the project kick off meeting held in Bournemouth, UK on 14/15 January 2015. This presentation is attached as Appendix a to this report.</w:t>
      </w:r>
      <w:r w:rsidR="001A55A9">
        <w:t xml:space="preserve"> </w:t>
      </w:r>
    </w:p>
    <w:p w14:paraId="30C37122" w14:textId="117B1488" w:rsidR="00CF447B" w:rsidRDefault="0030292E" w:rsidP="00E83D9B">
      <w:r>
        <w:t>The Project Delivery Plan arrangements are set out in report DL–1.2.</w:t>
      </w:r>
    </w:p>
    <w:p w14:paraId="5D1E2573" w14:textId="77777777" w:rsidR="00AC7C68" w:rsidRPr="0034498F" w:rsidRDefault="00AC7C68" w:rsidP="0034498F"/>
    <w:p w14:paraId="386D61E5" w14:textId="090890D6" w:rsidR="0056797F" w:rsidRDefault="003C2C03" w:rsidP="0056797F">
      <w:pPr>
        <w:pStyle w:val="Heading2"/>
      </w:pPr>
      <w:bookmarkStart w:id="19" w:name="_Toc440463246"/>
      <w:r>
        <w:t>Consortium Agreement</w:t>
      </w:r>
      <w:bookmarkEnd w:id="19"/>
    </w:p>
    <w:p w14:paraId="42EE9C0E" w14:textId="2D5AAB09" w:rsidR="003C2C03" w:rsidRDefault="00E6798B" w:rsidP="00917F21">
      <w:r>
        <w:t>Details of the project managerial provisions that describe how the project will operate are included in section 04 of the Consortium Agreement that has been agreed by all partners. That section is reproduced below.</w:t>
      </w:r>
    </w:p>
    <w:p w14:paraId="53676587" w14:textId="77777777" w:rsidR="00E6798B" w:rsidRDefault="00E6798B" w:rsidP="00E6798B">
      <w:pPr>
        <w:rPr>
          <w:b/>
          <w:bCs/>
        </w:rPr>
      </w:pPr>
      <w:bookmarkStart w:id="20" w:name="_Toc304217615"/>
      <w:bookmarkStart w:id="21" w:name="_Toc311547752"/>
      <w:bookmarkStart w:id="22" w:name="_Toc412127009"/>
    </w:p>
    <w:p w14:paraId="65CA870B" w14:textId="2E1B20B3" w:rsidR="00E6798B" w:rsidRPr="00E6798B" w:rsidRDefault="001C33D4" w:rsidP="00E6798B">
      <w:pPr>
        <w:rPr>
          <w:b/>
          <w:bCs/>
        </w:rPr>
      </w:pPr>
      <w:r>
        <w:rPr>
          <w:b/>
          <w:bCs/>
        </w:rPr>
        <w:t>“04</w:t>
      </w:r>
      <w:r w:rsidR="00E6798B">
        <w:rPr>
          <w:b/>
          <w:bCs/>
        </w:rPr>
        <w:t xml:space="preserve"> </w:t>
      </w:r>
      <w:r w:rsidR="00E6798B" w:rsidRPr="00E6798B">
        <w:rPr>
          <w:b/>
          <w:bCs/>
        </w:rPr>
        <w:t>MANAGERIAL PROVISIONS</w:t>
      </w:r>
      <w:bookmarkEnd w:id="20"/>
      <w:bookmarkEnd w:id="21"/>
      <w:bookmarkEnd w:id="22"/>
    </w:p>
    <w:p w14:paraId="25AB9E52" w14:textId="77777777" w:rsidR="00E6798B" w:rsidRPr="00E6798B" w:rsidRDefault="00E6798B" w:rsidP="00E6798B">
      <w:pPr>
        <w:numPr>
          <w:ilvl w:val="1"/>
          <w:numId w:val="40"/>
        </w:numPr>
        <w:tabs>
          <w:tab w:val="clear" w:pos="1296"/>
          <w:tab w:val="num" w:pos="720"/>
        </w:tabs>
        <w:rPr>
          <w:b/>
          <w:bCs/>
        </w:rPr>
      </w:pPr>
      <w:bookmarkStart w:id="23" w:name="_Toc412127010"/>
      <w:r w:rsidRPr="00E6798B">
        <w:rPr>
          <w:b/>
          <w:bCs/>
        </w:rPr>
        <w:t>CO-ORDINATION AND MANAGEMENT</w:t>
      </w:r>
      <w:bookmarkEnd w:id="23"/>
    </w:p>
    <w:p w14:paraId="43E563CA" w14:textId="77777777" w:rsidR="00E6798B" w:rsidRPr="00E6798B" w:rsidRDefault="00E6798B" w:rsidP="00E6798B">
      <w:r w:rsidRPr="00E6798B">
        <w:t xml:space="preserve">The project coordinator will appoint a Project Manager (PM). Their primary responsibility will be co-ordinating the various actions of the work packages and ensuring delivery of the management arrangements. </w:t>
      </w:r>
    </w:p>
    <w:p w14:paraId="52321878" w14:textId="77777777" w:rsidR="00E6798B" w:rsidRPr="00E6798B" w:rsidRDefault="00E6798B" w:rsidP="00E6798B">
      <w:r w:rsidRPr="00E6798B">
        <w:t xml:space="preserve">A Project Management Committee (PMC) will be formed involving the PM and all project leads from partner organisations. This group will be responsible for </w:t>
      </w:r>
      <w:r w:rsidRPr="00E6798B">
        <w:lastRenderedPageBreak/>
        <w:t xml:space="preserve">“driving” the project and ensuring that all the necessary milestones, project reports and key events are met or undertaken. </w:t>
      </w:r>
    </w:p>
    <w:p w14:paraId="66E1967F" w14:textId="77777777" w:rsidR="00E6798B" w:rsidRPr="00E6798B" w:rsidRDefault="00E6798B" w:rsidP="00E6798B">
      <w:r w:rsidRPr="00E6798B">
        <w:t>Project delivery meetings will start with the Kick-off Meeting (</w:t>
      </w:r>
      <w:proofErr w:type="spellStart"/>
      <w:r w:rsidRPr="00E6798B">
        <w:t>KoM</w:t>
      </w:r>
      <w:proofErr w:type="spellEnd"/>
      <w:r w:rsidRPr="00E6798B">
        <w:t>) and end at the Close Down Meeting (CDM). The project coordinator will be responsible for organising and chairing these meetings. Prior to kick-off a Project Management Folder clarifying all functions, activities and responsibilities in the project will be prepared and circulated for approval at the Kick-off meeting. This project will be in line with the project outlined in the proposal submitted to the AAL programme (attachment 2). Small adjustments and added detail will be reflected on a baseline project to be presented at the Kick-off Meeting.</w:t>
      </w:r>
    </w:p>
    <w:p w14:paraId="77577D58" w14:textId="77777777" w:rsidR="00E6798B" w:rsidRPr="00E6798B" w:rsidRDefault="00E6798B" w:rsidP="00E6798B">
      <w:r w:rsidRPr="00E6798B">
        <w:t xml:space="preserve">The PMC and the communication lines between each function are clear and documented (see organogram below). The Project Management Folder, agreed by all project partners, shall be used as a steering tool for the management of the project. </w:t>
      </w:r>
    </w:p>
    <w:p w14:paraId="727098CB" w14:textId="77777777" w:rsidR="00E6798B" w:rsidRPr="00E6798B" w:rsidRDefault="00E6798B" w:rsidP="00E6798B">
      <w:r w:rsidRPr="00E6798B">
        <w:t xml:space="preserve">Following the initial meeting there will be 4 project delivery meetings in 2015, and 4 meetings in 2016. It is anticipated that half of these meetings will be virtual utilising skype or other internet based technology. The rest will be face to face at partner locations. These meetings will include travel time. Particular attention will be paid to adherence to deadlines, implementation of originally planned project activities and outcomes and financial management. In this way every partner will be actively involved in the decision making process. </w:t>
      </w:r>
    </w:p>
    <w:p w14:paraId="64A29F73" w14:textId="77777777" w:rsidR="00E6798B" w:rsidRPr="00E6798B" w:rsidRDefault="00E6798B" w:rsidP="00E6798B"/>
    <w:p w14:paraId="4DCBFAC8" w14:textId="77777777" w:rsidR="00E6798B" w:rsidRPr="00E6798B" w:rsidRDefault="00E6798B" w:rsidP="00E6798B"/>
    <w:p w14:paraId="2560BC1A" w14:textId="77777777" w:rsidR="00E6798B" w:rsidRPr="00E6798B" w:rsidRDefault="00E6798B" w:rsidP="00E6798B"/>
    <w:p w14:paraId="0B1CE513" w14:textId="77777777" w:rsidR="00E6798B" w:rsidRPr="00E6798B" w:rsidRDefault="00E6798B" w:rsidP="00E6798B"/>
    <w:p w14:paraId="6E8CC325" w14:textId="77777777" w:rsidR="00E6798B" w:rsidRPr="00E6798B" w:rsidRDefault="00E6798B" w:rsidP="00E6798B">
      <w:r w:rsidRPr="00E6798B">
        <w:rPr>
          <w:noProof/>
          <w:lang w:eastAsia="en-GB"/>
        </w:rPr>
        <w:lastRenderedPageBreak/>
        <w:drawing>
          <wp:anchor distT="0" distB="0" distL="114300" distR="114300" simplePos="0" relativeHeight="251659264" behindDoc="0" locked="0" layoutInCell="1" allowOverlap="1" wp14:anchorId="139878D7" wp14:editId="5B60811B">
            <wp:simplePos x="0" y="0"/>
            <wp:positionH relativeFrom="margin">
              <wp:align>center</wp:align>
            </wp:positionH>
            <wp:positionV relativeFrom="paragraph">
              <wp:posOffset>212090</wp:posOffset>
            </wp:positionV>
            <wp:extent cx="5481955" cy="3038475"/>
            <wp:effectExtent l="0" t="0" r="444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1955" cy="3038475"/>
                    </a:xfrm>
                    <a:prstGeom prst="rect">
                      <a:avLst/>
                    </a:prstGeom>
                    <a:noFill/>
                  </pic:spPr>
                </pic:pic>
              </a:graphicData>
            </a:graphic>
          </wp:anchor>
        </w:drawing>
      </w:r>
    </w:p>
    <w:p w14:paraId="292759F4" w14:textId="77777777" w:rsidR="00E6798B" w:rsidRPr="00E6798B" w:rsidRDefault="00E6798B" w:rsidP="00E6798B">
      <w:r w:rsidRPr="00E6798B">
        <w:t>The responsibilities of the PMC are:</w:t>
      </w:r>
    </w:p>
    <w:p w14:paraId="65B2B4B0" w14:textId="77777777" w:rsidR="00E6798B" w:rsidRPr="00E6798B" w:rsidRDefault="00E6798B" w:rsidP="00E6798B">
      <w:pPr>
        <w:numPr>
          <w:ilvl w:val="0"/>
          <w:numId w:val="43"/>
        </w:numPr>
      </w:pPr>
      <w:r w:rsidRPr="00E6798B">
        <w:t>To ensure the various users groups are established and that their views are central to all decision making;</w:t>
      </w:r>
    </w:p>
    <w:p w14:paraId="13CAB5FB" w14:textId="77777777" w:rsidR="00E6798B" w:rsidRPr="00E6798B" w:rsidRDefault="00E6798B" w:rsidP="00E6798B">
      <w:pPr>
        <w:numPr>
          <w:ilvl w:val="0"/>
          <w:numId w:val="43"/>
        </w:numPr>
      </w:pPr>
      <w:r w:rsidRPr="00E6798B">
        <w:t>Interface with the AAL CMU</w:t>
      </w:r>
    </w:p>
    <w:p w14:paraId="62B42331" w14:textId="77777777" w:rsidR="00E6798B" w:rsidRPr="00E6798B" w:rsidRDefault="00E6798B" w:rsidP="00E6798B">
      <w:pPr>
        <w:numPr>
          <w:ilvl w:val="0"/>
          <w:numId w:val="43"/>
        </w:numPr>
      </w:pPr>
      <w:r w:rsidRPr="00E6798B">
        <w:t>Determining actions to deliver the approved project</w:t>
      </w:r>
    </w:p>
    <w:p w14:paraId="33B6F3CE" w14:textId="77777777" w:rsidR="00E6798B" w:rsidRPr="00E6798B" w:rsidRDefault="00E6798B" w:rsidP="00E6798B">
      <w:pPr>
        <w:numPr>
          <w:ilvl w:val="0"/>
          <w:numId w:val="43"/>
        </w:numPr>
      </w:pPr>
      <w:r w:rsidRPr="00E6798B">
        <w:t>Guiding and directing the Work Packages and their leaders in the delivery of their actions</w:t>
      </w:r>
    </w:p>
    <w:p w14:paraId="0CB3F9FC" w14:textId="77777777" w:rsidR="00E6798B" w:rsidRPr="00E6798B" w:rsidRDefault="00E6798B" w:rsidP="00E6798B">
      <w:pPr>
        <w:numPr>
          <w:ilvl w:val="0"/>
          <w:numId w:val="43"/>
        </w:numPr>
      </w:pPr>
      <w:r w:rsidRPr="00E6798B">
        <w:t>Ensuring that the appointed Project Manager is held accountable</w:t>
      </w:r>
    </w:p>
    <w:p w14:paraId="6F89EB58" w14:textId="77777777" w:rsidR="00E6798B" w:rsidRPr="00E6798B" w:rsidRDefault="00E6798B" w:rsidP="00E6798B">
      <w:pPr>
        <w:numPr>
          <w:ilvl w:val="0"/>
          <w:numId w:val="43"/>
        </w:numPr>
      </w:pPr>
      <w:r w:rsidRPr="00E6798B">
        <w:t>To adopt a clear process for managing risk, and monitor risk across the whole project</w:t>
      </w:r>
    </w:p>
    <w:p w14:paraId="19169505" w14:textId="77777777" w:rsidR="00E6798B" w:rsidRPr="00E6798B" w:rsidRDefault="00E6798B" w:rsidP="00E6798B">
      <w:pPr>
        <w:numPr>
          <w:ilvl w:val="0"/>
          <w:numId w:val="43"/>
        </w:numPr>
      </w:pPr>
      <w:r w:rsidRPr="00E6798B">
        <w:t xml:space="preserve">Acting as the arbiter to resolve any disputes through discussion, negotiation and as a last resort if that fails through an independent disputes procedure </w:t>
      </w:r>
    </w:p>
    <w:p w14:paraId="125F92A6" w14:textId="77777777" w:rsidR="00E6798B" w:rsidRPr="00E6798B" w:rsidRDefault="00E6798B" w:rsidP="00E6798B">
      <w:pPr>
        <w:numPr>
          <w:ilvl w:val="0"/>
          <w:numId w:val="43"/>
        </w:numPr>
      </w:pPr>
      <w:r w:rsidRPr="00E6798B">
        <w:t xml:space="preserve">Approving eligible expenditure </w:t>
      </w:r>
    </w:p>
    <w:p w14:paraId="778995C3" w14:textId="77777777" w:rsidR="00E6798B" w:rsidRPr="00E6798B" w:rsidRDefault="00E6798B" w:rsidP="00E6798B">
      <w:pPr>
        <w:numPr>
          <w:ilvl w:val="0"/>
          <w:numId w:val="43"/>
        </w:numPr>
      </w:pPr>
      <w:r w:rsidRPr="00E6798B">
        <w:t>Monitoring the achievement of key performance indicators and expenditure</w:t>
      </w:r>
    </w:p>
    <w:p w14:paraId="7443412A" w14:textId="77777777" w:rsidR="00E6798B" w:rsidRPr="00E6798B" w:rsidRDefault="00E6798B" w:rsidP="00E6798B">
      <w:pPr>
        <w:numPr>
          <w:ilvl w:val="0"/>
          <w:numId w:val="43"/>
        </w:numPr>
      </w:pPr>
      <w:r w:rsidRPr="00E6798B">
        <w:lastRenderedPageBreak/>
        <w:t>Identifying variations to predicted profiles and requesting modifications to the approved project plan</w:t>
      </w:r>
    </w:p>
    <w:p w14:paraId="5327D4AE" w14:textId="77777777" w:rsidR="00E6798B" w:rsidRPr="00E6798B" w:rsidRDefault="00E6798B" w:rsidP="00E6798B">
      <w:pPr>
        <w:numPr>
          <w:ilvl w:val="0"/>
          <w:numId w:val="43"/>
        </w:numPr>
      </w:pPr>
      <w:r w:rsidRPr="00E6798B">
        <w:t>Ensuring output reports and deliverables are produced on time</w:t>
      </w:r>
    </w:p>
    <w:p w14:paraId="3A16EAC2" w14:textId="77777777" w:rsidR="00E6798B" w:rsidRPr="00E6798B" w:rsidRDefault="00E6798B" w:rsidP="00E6798B">
      <w:r w:rsidRPr="00E6798B">
        <w:t>Provision will be made for the creation of ad hoc committees should that prove necessary. The creation of these committees will be coordinated by the PMC to deal with specific matters.</w:t>
      </w:r>
    </w:p>
    <w:p w14:paraId="1C38DC43" w14:textId="77777777" w:rsidR="00E6798B" w:rsidRPr="00E6798B" w:rsidRDefault="00E6798B" w:rsidP="00E6798B">
      <w:r w:rsidRPr="00E6798B">
        <w:t>Any member of the PMC (hereinafter referred to as "Member"): should be present or represented at any meeting of such committee, may appoint a substitute or a proxy to attend and vote at any meeting, and shall participate in a cooperative manner in the meetings.</w:t>
      </w:r>
    </w:p>
    <w:p w14:paraId="4C66AA44" w14:textId="278FEB2F" w:rsidR="00E6798B" w:rsidRPr="00E6798B" w:rsidRDefault="00E6798B" w:rsidP="00E6798B">
      <w:pPr>
        <w:numPr>
          <w:ilvl w:val="1"/>
          <w:numId w:val="42"/>
        </w:numPr>
        <w:rPr>
          <w:b/>
          <w:bCs/>
        </w:rPr>
      </w:pPr>
      <w:bookmarkStart w:id="24" w:name="_Toc412127011"/>
      <w:r w:rsidRPr="00E6798B">
        <w:rPr>
          <w:b/>
          <w:bCs/>
        </w:rPr>
        <w:t>VOTING RULES</w:t>
      </w:r>
      <w:bookmarkEnd w:id="24"/>
    </w:p>
    <w:p w14:paraId="199EC7D3" w14:textId="77777777" w:rsidR="00E6798B" w:rsidRPr="00E6798B" w:rsidRDefault="00E6798B" w:rsidP="00E6798B">
      <w:pPr>
        <w:rPr>
          <w:bCs/>
        </w:rPr>
      </w:pPr>
      <w:r w:rsidRPr="00E6798B">
        <w:rPr>
          <w:bCs/>
        </w:rPr>
        <w:t xml:space="preserve">The PMC shall not deliberate and decide validly unless four (4) of its Members are present or represented (quorum). </w:t>
      </w:r>
    </w:p>
    <w:p w14:paraId="7B64AA50" w14:textId="77777777" w:rsidR="00E6798B" w:rsidRPr="00E6798B" w:rsidRDefault="00E6798B" w:rsidP="00E6798B">
      <w:pPr>
        <w:rPr>
          <w:bCs/>
        </w:rPr>
      </w:pPr>
      <w:r w:rsidRPr="00E6798B">
        <w:rPr>
          <w:bCs/>
        </w:rPr>
        <w:t xml:space="preserve">Each member of the PMC present or represented in the meeting shall have one vote. </w:t>
      </w:r>
    </w:p>
    <w:p w14:paraId="5FE6B5E6" w14:textId="77777777" w:rsidR="00E6798B" w:rsidRPr="00E6798B" w:rsidRDefault="00E6798B" w:rsidP="00E6798B">
      <w:pPr>
        <w:rPr>
          <w:bCs/>
        </w:rPr>
      </w:pPr>
      <w:r w:rsidRPr="00E6798B">
        <w:rPr>
          <w:bCs/>
        </w:rPr>
        <w:t xml:space="preserve">Defaulting Parties may not vote. </w:t>
      </w:r>
    </w:p>
    <w:p w14:paraId="30DD15B1" w14:textId="77777777" w:rsidR="00E6798B" w:rsidRPr="00E6798B" w:rsidRDefault="00E6798B" w:rsidP="00E6798B">
      <w:pPr>
        <w:rPr>
          <w:bCs/>
        </w:rPr>
      </w:pPr>
      <w:r w:rsidRPr="00E6798B">
        <w:rPr>
          <w:bCs/>
        </w:rPr>
        <w:t>Decisions shall be taken by a simple majority of the votes. In case of a tied vote, the chairman, i.e. the project coordinator, has the casting vote.</w:t>
      </w:r>
    </w:p>
    <w:p w14:paraId="2C95F8AD" w14:textId="62B6E2D8" w:rsidR="00E6798B" w:rsidRPr="00E6798B" w:rsidRDefault="00E6798B" w:rsidP="00E6798B">
      <w:pPr>
        <w:rPr>
          <w:bCs/>
        </w:rPr>
      </w:pPr>
      <w:r w:rsidRPr="00E6798B">
        <w:rPr>
          <w:bCs/>
        </w:rPr>
        <w:t>A Party</w:t>
      </w:r>
      <w:r>
        <w:rPr>
          <w:bCs/>
        </w:rPr>
        <w:t xml:space="preserve"> </w:t>
      </w:r>
      <w:r w:rsidRPr="00E6798B">
        <w:rPr>
          <w:bCs/>
        </w:rPr>
        <w:t xml:space="preserve">which can show that its own responsibilities or liabilities (work, time for performance, costs, intellectual property rights or other legitimate interests) would be severely affected by a decision of a PMC may, </w:t>
      </w:r>
      <w:r>
        <w:rPr>
          <w:bCs/>
        </w:rPr>
        <w:t xml:space="preserve">with the agreement of the chair </w:t>
      </w:r>
      <w:r w:rsidRPr="00E6798B">
        <w:rPr>
          <w:bCs/>
        </w:rPr>
        <w:t xml:space="preserve">be granted a deferral sufficient to allow those parties to seek internal approval for the proposed </w:t>
      </w:r>
      <w:r w:rsidR="001C33D4" w:rsidRPr="00E6798B">
        <w:rPr>
          <w:bCs/>
        </w:rPr>
        <w:t>decision.</w:t>
      </w:r>
    </w:p>
    <w:p w14:paraId="1071C25E" w14:textId="77777777" w:rsidR="00E6798B" w:rsidRPr="00E6798B" w:rsidRDefault="00E6798B" w:rsidP="00E6798B">
      <w:pPr>
        <w:rPr>
          <w:bCs/>
        </w:rPr>
      </w:pPr>
      <w:r w:rsidRPr="00E6798B">
        <w:rPr>
          <w:bCs/>
        </w:rPr>
        <w:t>When the decision is foreseen on the original agenda, a Member may veto such a decision during the meeting only.</w:t>
      </w:r>
    </w:p>
    <w:p w14:paraId="773A487E" w14:textId="77777777" w:rsidR="00E6798B" w:rsidRPr="00E6798B" w:rsidRDefault="00E6798B" w:rsidP="00E6798B">
      <w:r w:rsidRPr="00E6798B">
        <w:t xml:space="preserve">When a decision has been taken on a new item added to the agenda during the meeting, a Member may veto such decision during the meeting and within 15 days after the draft minutes of the meeting are sent. </w:t>
      </w:r>
    </w:p>
    <w:p w14:paraId="11FBFA65" w14:textId="77777777" w:rsidR="00E6798B" w:rsidRPr="00E6798B" w:rsidRDefault="00E6798B" w:rsidP="00E6798B">
      <w:r w:rsidRPr="00E6798B">
        <w:lastRenderedPageBreak/>
        <w:t>In case of exercise of veto, the Members of the PMC shall make every effort to resolve the matter which led to the veto to the general satisfaction of all its Members.</w:t>
      </w:r>
    </w:p>
    <w:p w14:paraId="0AC1A878" w14:textId="77777777" w:rsidR="00E6798B" w:rsidRPr="00E6798B" w:rsidRDefault="00E6798B" w:rsidP="00E6798B">
      <w:r w:rsidRPr="00E6798B">
        <w:t>A Party may be identified as a Defaulting Party if evidence of their breach of a material term is brought before the PMC and the Members vote that the Party should be so classified.</w:t>
      </w:r>
    </w:p>
    <w:p w14:paraId="4268CAC7" w14:textId="77777777" w:rsidR="00E6798B" w:rsidRPr="00E6798B" w:rsidRDefault="00E6798B" w:rsidP="00E6798B">
      <w:r w:rsidRPr="00E6798B">
        <w:t>A Party may not veto decisions relating to its identification as a Defaulting Party. The Defaulting Party may not veto decisions relating to its participation and termination in the Consortium or the consequences of them.</w:t>
      </w:r>
    </w:p>
    <w:p w14:paraId="4937FD33" w14:textId="77777777" w:rsidR="00E6798B" w:rsidRPr="00E6798B" w:rsidRDefault="00E6798B" w:rsidP="00E6798B">
      <w:r w:rsidRPr="00E6798B">
        <w:t xml:space="preserve">Once identified as a Defaulting Party the Party will be given 30 days to (1) remedy the default or (2) produce an action plan to remedy the default. After 30 days the PMC will take a further vote to decide either (1) the actions were satisfactory and the identification as Defaulting Party is withdrawn, or (2) the actions were not satisfactory and the Defaulting Party must leave the consortium. </w:t>
      </w:r>
    </w:p>
    <w:p w14:paraId="03F95D41" w14:textId="77777777" w:rsidR="00E6798B" w:rsidRPr="00E6798B" w:rsidRDefault="00E6798B" w:rsidP="00E6798B">
      <w:r w:rsidRPr="00E6798B">
        <w:t>A Party requesting to leave the Consortium may not veto decisions relating thereto.</w:t>
      </w:r>
    </w:p>
    <w:p w14:paraId="107B4448" w14:textId="77777777" w:rsidR="00E6798B" w:rsidRPr="00E6798B" w:rsidRDefault="00E6798B" w:rsidP="00E6798B"/>
    <w:p w14:paraId="63F74470" w14:textId="5D9C5A94" w:rsidR="00E6798B" w:rsidRPr="00E6798B" w:rsidRDefault="00E6798B" w:rsidP="00E6798B">
      <w:pPr>
        <w:numPr>
          <w:ilvl w:val="1"/>
          <w:numId w:val="42"/>
        </w:numPr>
        <w:rPr>
          <w:b/>
          <w:bCs/>
        </w:rPr>
      </w:pPr>
      <w:bookmarkStart w:id="25" w:name="_Toc412127012"/>
      <w:r w:rsidRPr="00E6798B">
        <w:rPr>
          <w:b/>
          <w:bCs/>
        </w:rPr>
        <w:t>POWERS AND RESPONSIBILITIES</w:t>
      </w:r>
      <w:bookmarkEnd w:id="25"/>
    </w:p>
    <w:p w14:paraId="20096511" w14:textId="77777777" w:rsidR="00E6798B" w:rsidRPr="00E6798B" w:rsidRDefault="00E6798B" w:rsidP="00E6798B">
      <w:r w:rsidRPr="00E6798B">
        <w:t>PMC:</w:t>
      </w:r>
    </w:p>
    <w:p w14:paraId="2376F1A1" w14:textId="77777777" w:rsidR="00E6798B" w:rsidRPr="00E6798B" w:rsidRDefault="00E6798B" w:rsidP="00E6798B">
      <w:pPr>
        <w:numPr>
          <w:ilvl w:val="0"/>
          <w:numId w:val="43"/>
        </w:numPr>
      </w:pPr>
      <w:r w:rsidRPr="00E6798B">
        <w:t>To ensure the various users groups are established and that their views are central to all decision making;</w:t>
      </w:r>
    </w:p>
    <w:p w14:paraId="252066A9" w14:textId="77777777" w:rsidR="00E6798B" w:rsidRPr="00E6798B" w:rsidRDefault="00E6798B" w:rsidP="00E6798B">
      <w:pPr>
        <w:numPr>
          <w:ilvl w:val="0"/>
          <w:numId w:val="43"/>
        </w:numPr>
      </w:pPr>
      <w:r w:rsidRPr="00E6798B">
        <w:t>Interface with the AAL CMU</w:t>
      </w:r>
    </w:p>
    <w:p w14:paraId="670F2B92" w14:textId="77777777" w:rsidR="00E6798B" w:rsidRPr="00E6798B" w:rsidRDefault="00E6798B" w:rsidP="00E6798B">
      <w:pPr>
        <w:numPr>
          <w:ilvl w:val="0"/>
          <w:numId w:val="43"/>
        </w:numPr>
      </w:pPr>
      <w:r w:rsidRPr="00E6798B">
        <w:t>Determining actions to deliver the approved project</w:t>
      </w:r>
    </w:p>
    <w:p w14:paraId="4C07797F" w14:textId="77777777" w:rsidR="00E6798B" w:rsidRPr="00E6798B" w:rsidRDefault="00E6798B" w:rsidP="00E6798B">
      <w:pPr>
        <w:numPr>
          <w:ilvl w:val="0"/>
          <w:numId w:val="43"/>
        </w:numPr>
      </w:pPr>
      <w:r w:rsidRPr="00E6798B">
        <w:t>Guiding and directing the Work Packages and their leaders in the delivery of their actions</w:t>
      </w:r>
    </w:p>
    <w:p w14:paraId="55CCE7D5" w14:textId="77777777" w:rsidR="00E6798B" w:rsidRPr="00E6798B" w:rsidRDefault="00E6798B" w:rsidP="00E6798B">
      <w:pPr>
        <w:numPr>
          <w:ilvl w:val="0"/>
          <w:numId w:val="43"/>
        </w:numPr>
      </w:pPr>
      <w:r w:rsidRPr="00E6798B">
        <w:t>Ensuring that the appointed Project Manager is held accountable</w:t>
      </w:r>
    </w:p>
    <w:p w14:paraId="30E6C965" w14:textId="77777777" w:rsidR="00E6798B" w:rsidRPr="00E6798B" w:rsidRDefault="00E6798B" w:rsidP="00E6798B">
      <w:pPr>
        <w:numPr>
          <w:ilvl w:val="0"/>
          <w:numId w:val="43"/>
        </w:numPr>
      </w:pPr>
      <w:r w:rsidRPr="00E6798B">
        <w:lastRenderedPageBreak/>
        <w:t xml:space="preserve">Acting as the arbiter to resolve any disputes through discussion, negotiation and as a last resort if that fails through an independent disputes procedure </w:t>
      </w:r>
    </w:p>
    <w:p w14:paraId="20C8FA90" w14:textId="77777777" w:rsidR="00E6798B" w:rsidRPr="00E6798B" w:rsidRDefault="00E6798B" w:rsidP="00E6798B">
      <w:pPr>
        <w:numPr>
          <w:ilvl w:val="0"/>
          <w:numId w:val="43"/>
        </w:numPr>
      </w:pPr>
      <w:r w:rsidRPr="00E6798B">
        <w:t xml:space="preserve">Approving eligible expenditure </w:t>
      </w:r>
    </w:p>
    <w:p w14:paraId="59413C1B" w14:textId="77777777" w:rsidR="00E6798B" w:rsidRPr="00E6798B" w:rsidRDefault="00E6798B" w:rsidP="00E6798B">
      <w:pPr>
        <w:numPr>
          <w:ilvl w:val="0"/>
          <w:numId w:val="43"/>
        </w:numPr>
      </w:pPr>
      <w:r w:rsidRPr="00E6798B">
        <w:t>Monitoring the achievement of key performance indicators and expenditure</w:t>
      </w:r>
    </w:p>
    <w:p w14:paraId="36ABB0D3" w14:textId="77777777" w:rsidR="00E6798B" w:rsidRPr="00E6798B" w:rsidRDefault="00E6798B" w:rsidP="00E6798B">
      <w:pPr>
        <w:numPr>
          <w:ilvl w:val="0"/>
          <w:numId w:val="43"/>
        </w:numPr>
      </w:pPr>
      <w:r w:rsidRPr="00E6798B">
        <w:t>Identifying variations to predicted profiles and requesting modifications to the approved project plan</w:t>
      </w:r>
    </w:p>
    <w:p w14:paraId="73AB6065" w14:textId="77777777" w:rsidR="00E6798B" w:rsidRPr="00E6798B" w:rsidRDefault="00E6798B" w:rsidP="00E6798B">
      <w:pPr>
        <w:numPr>
          <w:ilvl w:val="0"/>
          <w:numId w:val="43"/>
        </w:numPr>
      </w:pPr>
      <w:r w:rsidRPr="00E6798B">
        <w:t>Ensuring output reports and deliverables are produced on time</w:t>
      </w:r>
    </w:p>
    <w:p w14:paraId="109E096A" w14:textId="77777777" w:rsidR="00E6798B" w:rsidRPr="00E6798B" w:rsidRDefault="00E6798B" w:rsidP="00E6798B">
      <w:bookmarkStart w:id="26" w:name="_Toc39861846"/>
      <w:bookmarkStart w:id="27" w:name="chairman"/>
      <w:r w:rsidRPr="00E6798B">
        <w:t>Chairman</w:t>
      </w:r>
      <w:bookmarkEnd w:id="26"/>
      <w:bookmarkEnd w:id="27"/>
    </w:p>
    <w:p w14:paraId="19DBF1C4" w14:textId="77777777" w:rsidR="00E6798B" w:rsidRPr="00E6798B" w:rsidRDefault="00E6798B" w:rsidP="00E6798B">
      <w:pPr>
        <w:numPr>
          <w:ilvl w:val="0"/>
          <w:numId w:val="43"/>
        </w:numPr>
      </w:pPr>
      <w:r w:rsidRPr="00E6798B">
        <w:t>Calling and chairing meetings</w:t>
      </w:r>
    </w:p>
    <w:p w14:paraId="25D69FE8" w14:textId="77777777" w:rsidR="00E6798B" w:rsidRPr="00E6798B" w:rsidRDefault="00E6798B" w:rsidP="00E6798B">
      <w:pPr>
        <w:numPr>
          <w:ilvl w:val="0"/>
          <w:numId w:val="43"/>
        </w:numPr>
      </w:pPr>
      <w:r w:rsidRPr="00E6798B">
        <w:t>Managing meetings including encouraging participation and contribution by Committee members; time management and timeliness of discussion; identification, confirmation and recording of decisions made and maintaining discipline.</w:t>
      </w:r>
    </w:p>
    <w:p w14:paraId="35C1477F" w14:textId="77777777" w:rsidR="00E6798B" w:rsidRPr="00E6798B" w:rsidRDefault="00E6798B" w:rsidP="00E6798B">
      <w:pPr>
        <w:numPr>
          <w:ilvl w:val="0"/>
          <w:numId w:val="43"/>
        </w:numPr>
      </w:pPr>
      <w:r w:rsidRPr="00E6798B">
        <w:t>Facilitating the Committees development</w:t>
      </w:r>
    </w:p>
    <w:p w14:paraId="52E0A02A" w14:textId="77777777" w:rsidR="00E6798B" w:rsidRPr="00E6798B" w:rsidRDefault="00E6798B" w:rsidP="00E6798B">
      <w:pPr>
        <w:numPr>
          <w:ilvl w:val="0"/>
          <w:numId w:val="43"/>
        </w:numPr>
      </w:pPr>
      <w:r w:rsidRPr="00E6798B">
        <w:t>Sorting and solving problems arising in the Committee</w:t>
      </w:r>
    </w:p>
    <w:p w14:paraId="0E6D3A9C" w14:textId="77777777" w:rsidR="00E6798B" w:rsidRPr="00E6798B" w:rsidRDefault="00E6798B" w:rsidP="00E6798B">
      <w:pPr>
        <w:numPr>
          <w:ilvl w:val="0"/>
          <w:numId w:val="43"/>
        </w:numPr>
      </w:pPr>
      <w:r w:rsidRPr="00E6798B">
        <w:t>Representing the Committee in meetings and events</w:t>
      </w:r>
    </w:p>
    <w:p w14:paraId="0F6E33DD" w14:textId="77777777" w:rsidR="00E6798B" w:rsidRPr="00E6798B" w:rsidRDefault="00E6798B" w:rsidP="00E6798B">
      <w:r w:rsidRPr="00E6798B">
        <w:t>Project Manager</w:t>
      </w:r>
    </w:p>
    <w:p w14:paraId="11C859D0" w14:textId="77777777" w:rsidR="00E6798B" w:rsidRPr="00E6798B" w:rsidRDefault="00E6798B" w:rsidP="00E6798B">
      <w:pPr>
        <w:numPr>
          <w:ilvl w:val="0"/>
          <w:numId w:val="43"/>
        </w:numPr>
      </w:pPr>
      <w:r w:rsidRPr="00E6798B">
        <w:t>Maintain the Committee’s records and minutes of meetings</w:t>
      </w:r>
    </w:p>
    <w:p w14:paraId="4E2A40B3" w14:textId="77777777" w:rsidR="00E6798B" w:rsidRPr="00E6798B" w:rsidRDefault="00E6798B" w:rsidP="00E6798B">
      <w:pPr>
        <w:numPr>
          <w:ilvl w:val="0"/>
          <w:numId w:val="43"/>
        </w:numPr>
      </w:pPr>
      <w:r w:rsidRPr="00E6798B">
        <w:t>Coordinate information collected from partners and draft deliverables prior to approval and submission.</w:t>
      </w:r>
    </w:p>
    <w:p w14:paraId="4600FF73" w14:textId="77777777" w:rsidR="00E6798B" w:rsidRPr="00E6798B" w:rsidRDefault="00E6798B" w:rsidP="00E6798B">
      <w:pPr>
        <w:numPr>
          <w:ilvl w:val="0"/>
          <w:numId w:val="43"/>
        </w:numPr>
      </w:pPr>
      <w:r w:rsidRPr="00E6798B">
        <w:t>Maintaining communication to and from the Committee</w:t>
      </w:r>
    </w:p>
    <w:p w14:paraId="2F54B240" w14:textId="77777777" w:rsidR="00E6798B" w:rsidRPr="00E6798B" w:rsidRDefault="00E6798B" w:rsidP="00E6798B">
      <w:pPr>
        <w:numPr>
          <w:ilvl w:val="0"/>
          <w:numId w:val="43"/>
        </w:numPr>
      </w:pPr>
      <w:r w:rsidRPr="00E6798B">
        <w:t>Ensure that information reaches all the members in good time especially where action is needed</w:t>
      </w:r>
    </w:p>
    <w:p w14:paraId="5F470210" w14:textId="77777777" w:rsidR="00E6798B" w:rsidRPr="00E6798B" w:rsidRDefault="00E6798B" w:rsidP="00E6798B">
      <w:pPr>
        <w:numPr>
          <w:ilvl w:val="0"/>
          <w:numId w:val="43"/>
        </w:numPr>
      </w:pPr>
      <w:r w:rsidRPr="00E6798B">
        <w:t xml:space="preserve">Circulate agendas and minutes of previous </w:t>
      </w:r>
      <w:proofErr w:type="spellStart"/>
      <w:r w:rsidRPr="00E6798B">
        <w:t>meetingsat</w:t>
      </w:r>
      <w:proofErr w:type="spellEnd"/>
      <w:r w:rsidRPr="00E6798B">
        <w:t xml:space="preserve"> least two weeks prior to the meeting</w:t>
      </w:r>
    </w:p>
    <w:p w14:paraId="4226FE39" w14:textId="77777777" w:rsidR="00E6798B" w:rsidRPr="00E6798B" w:rsidRDefault="00E6798B" w:rsidP="00E6798B">
      <w:r w:rsidRPr="00E6798B">
        <w:lastRenderedPageBreak/>
        <w:t>Project Management Committee Members</w:t>
      </w:r>
    </w:p>
    <w:p w14:paraId="6CF3A573" w14:textId="77777777" w:rsidR="00E6798B" w:rsidRPr="00E6798B" w:rsidRDefault="00E6798B" w:rsidP="00E6798B">
      <w:pPr>
        <w:numPr>
          <w:ilvl w:val="0"/>
          <w:numId w:val="43"/>
        </w:numPr>
      </w:pPr>
      <w:r w:rsidRPr="00E6798B">
        <w:t>To attend and contribute to PMC meetings including identification of agenda items, reading, preparing and presenting reports and participating in opinion sharing and discussions.</w:t>
      </w:r>
    </w:p>
    <w:p w14:paraId="5A1F1753" w14:textId="77777777" w:rsidR="00E6798B" w:rsidRPr="00E6798B" w:rsidRDefault="00E6798B" w:rsidP="00E6798B">
      <w:pPr>
        <w:numPr>
          <w:ilvl w:val="0"/>
          <w:numId w:val="43"/>
        </w:numPr>
      </w:pPr>
      <w:r w:rsidRPr="00E6798B">
        <w:t>To lead on specified Work Packages</w:t>
      </w:r>
    </w:p>
    <w:p w14:paraId="75CEB061" w14:textId="77777777" w:rsidR="00E6798B" w:rsidRPr="00E6798B" w:rsidRDefault="00E6798B" w:rsidP="00E6798B">
      <w:pPr>
        <w:numPr>
          <w:ilvl w:val="0"/>
          <w:numId w:val="43"/>
        </w:numPr>
      </w:pPr>
      <w:r w:rsidRPr="00E6798B">
        <w:t>To collate and present information required for the production of deliverables.</w:t>
      </w:r>
    </w:p>
    <w:p w14:paraId="1551624A" w14:textId="77777777" w:rsidR="00E6798B" w:rsidRPr="00E6798B" w:rsidRDefault="00E6798B" w:rsidP="00E6798B">
      <w:pPr>
        <w:numPr>
          <w:ilvl w:val="0"/>
          <w:numId w:val="43"/>
        </w:numPr>
      </w:pPr>
      <w:r w:rsidRPr="00E6798B">
        <w:t>Prepare and present financial claims to their National Contact Point in accordance with their NFA’s.</w:t>
      </w:r>
    </w:p>
    <w:p w14:paraId="6E347DD5" w14:textId="77777777" w:rsidR="00E6798B" w:rsidRPr="00E6798B" w:rsidRDefault="00E6798B" w:rsidP="00E6798B">
      <w:pPr>
        <w:numPr>
          <w:ilvl w:val="0"/>
          <w:numId w:val="43"/>
        </w:numPr>
      </w:pPr>
      <w:r w:rsidRPr="00E6798B">
        <w:t>In collaboration with the Chair arrange and host PMC meeting held in their region.</w:t>
      </w:r>
    </w:p>
    <w:p w14:paraId="6ECC431F" w14:textId="77777777" w:rsidR="00E6798B" w:rsidRPr="00E6798B" w:rsidRDefault="00E6798B" w:rsidP="00E6798B">
      <w:pPr>
        <w:numPr>
          <w:ilvl w:val="0"/>
          <w:numId w:val="43"/>
        </w:numPr>
      </w:pPr>
      <w:r w:rsidRPr="00E6798B">
        <w:t>To advise the Chair of any point of disagreement around the management of the project and its delivery and engage positively in any conflict resolution discussion.</w:t>
      </w:r>
    </w:p>
    <w:p w14:paraId="2D37E816" w14:textId="77777777" w:rsidR="00E6798B" w:rsidRPr="00E6798B" w:rsidRDefault="00E6798B" w:rsidP="00E6798B">
      <w:pPr>
        <w:numPr>
          <w:ilvl w:val="1"/>
          <w:numId w:val="42"/>
        </w:numPr>
        <w:tabs>
          <w:tab w:val="num" w:pos="720"/>
        </w:tabs>
        <w:rPr>
          <w:b/>
          <w:bCs/>
        </w:rPr>
      </w:pPr>
      <w:bookmarkStart w:id="28" w:name="_Toc412127013"/>
      <w:r w:rsidRPr="00E6798B">
        <w:rPr>
          <w:b/>
          <w:bCs/>
        </w:rPr>
        <w:t>FOLLOW-UP AND SUPERVISION</w:t>
      </w:r>
      <w:bookmarkEnd w:id="28"/>
    </w:p>
    <w:p w14:paraId="54CF5627" w14:textId="77777777" w:rsidR="00E6798B" w:rsidRPr="00E6798B" w:rsidRDefault="00E6798B" w:rsidP="00E6798B">
      <w:r w:rsidRPr="00E6798B">
        <w:t>Each Party undertakes to follow the production schedule and budget specified in the Description of Work and in the Grant Agreement.</w:t>
      </w:r>
    </w:p>
    <w:p w14:paraId="3128FEEB" w14:textId="77777777" w:rsidR="00E6798B" w:rsidRPr="00E6798B" w:rsidRDefault="00E6798B" w:rsidP="00E6798B">
      <w:r w:rsidRPr="00E6798B">
        <w:t>In view of the evolving character of the project, these timetables are generally subject to change. However, the risk of uncontrolled time and cost escalation is very real. To limit this risk, it is desirable to provide for a strict and effective inspection and supervision system managed by the PMC, including:</w:t>
      </w:r>
    </w:p>
    <w:p w14:paraId="0CC854AA" w14:textId="77777777" w:rsidR="00E6798B" w:rsidRPr="00E6798B" w:rsidRDefault="00E6798B" w:rsidP="00E6798B">
      <w:pPr>
        <w:numPr>
          <w:ilvl w:val="0"/>
          <w:numId w:val="41"/>
        </w:numPr>
      </w:pPr>
      <w:r w:rsidRPr="00E6798B">
        <w:t>frequent progress meetings (at least quarterly);</w:t>
      </w:r>
    </w:p>
    <w:p w14:paraId="7C64C8AF" w14:textId="77777777" w:rsidR="00E6798B" w:rsidRPr="00E6798B" w:rsidRDefault="00E6798B" w:rsidP="00E6798B">
      <w:pPr>
        <w:numPr>
          <w:ilvl w:val="0"/>
          <w:numId w:val="41"/>
        </w:numPr>
      </w:pPr>
      <w:r w:rsidRPr="00E6798B">
        <w:t>frequent technical and financial progress reports (at each meeting);</w:t>
      </w:r>
    </w:p>
    <w:p w14:paraId="4173D3FD" w14:textId="3A47ED47" w:rsidR="00E6798B" w:rsidRPr="00E6798B" w:rsidRDefault="00E6798B" w:rsidP="00E6798B">
      <w:pPr>
        <w:numPr>
          <w:ilvl w:val="0"/>
          <w:numId w:val="41"/>
        </w:numPr>
      </w:pPr>
      <w:r w:rsidRPr="00E6798B">
        <w:t xml:space="preserve">optional extraordinary meetings; </w:t>
      </w:r>
      <w:r>
        <w:t>“</w:t>
      </w:r>
    </w:p>
    <w:p w14:paraId="43BE3FEF" w14:textId="77777777" w:rsidR="00E6798B" w:rsidRPr="003C2C03" w:rsidRDefault="00E6798B" w:rsidP="00917F21"/>
    <w:p w14:paraId="52A1462E" w14:textId="4A7F044E" w:rsidR="003C2C03" w:rsidRPr="003C2C03" w:rsidRDefault="00E6798B" w:rsidP="003C2C03">
      <w:pPr>
        <w:pStyle w:val="Heading2"/>
      </w:pPr>
      <w:bookmarkStart w:id="29" w:name="_Toc440463247"/>
      <w:r>
        <w:lastRenderedPageBreak/>
        <w:t>Meeting Arrangements</w:t>
      </w:r>
      <w:bookmarkEnd w:id="29"/>
    </w:p>
    <w:p w14:paraId="010B2885" w14:textId="39999732" w:rsidR="0056797F" w:rsidRDefault="00E6798B" w:rsidP="00917F21">
      <w:r>
        <w:t>Regul</w:t>
      </w:r>
      <w:r w:rsidR="00E74A39">
        <w:t>ar meetings of the consortium are</w:t>
      </w:r>
      <w:r>
        <w:t xml:space="preserve"> essential to </w:t>
      </w:r>
      <w:r w:rsidR="00E74A39">
        <w:t xml:space="preserve">maintain the momentum required to deliver the project on time and to </w:t>
      </w:r>
      <w:r>
        <w:t>ensure</w:t>
      </w:r>
      <w:r w:rsidR="00E74A39">
        <w:t xml:space="preserve"> partners are fully informed about and involved in partnership arrangements. Four full consortium meetings are expected to be held each year</w:t>
      </w:r>
      <w:r w:rsidR="00E473BF">
        <w:t>. As modern information technology is a central feature of this project it is planned that half of these meetings will be virtual, facilitated by commonly accessible software that enables effective video conferencing. The physical meetings are essential as these allow partners to meet and discuss project issues in a common space as well as experience Care settings within the different national territories. Time to explore these arrangements are the cultures that underpin them are considered a key part of the projects ethos. Physical meetings will therefore be held within each of the participating regions. The host partner will</w:t>
      </w:r>
      <w:r w:rsidR="006A6A91">
        <w:t xml:space="preserve"> be responsible for the arrangements of these meetings including meals. Other partners will be responsible for their own travel, accommodation and subsistence costs getting to and from the meeting. </w:t>
      </w:r>
      <w:r w:rsidR="00E473BF">
        <w:t>English will be the first language of all meetings.</w:t>
      </w:r>
    </w:p>
    <w:p w14:paraId="521412A2" w14:textId="2659E24B" w:rsidR="006A6A91" w:rsidRDefault="006A6A91" w:rsidP="00917F21">
      <w:r>
        <w:t>Including the Kick off and Close Down meetings at the beginning and end of the project it is anticipated that 12 consortium meetings will be held, although that might change to meet the demands of the project.</w:t>
      </w:r>
    </w:p>
    <w:p w14:paraId="1354565E" w14:textId="38954437" w:rsidR="007140BA" w:rsidRDefault="006A6A91" w:rsidP="00917F21">
      <w:r>
        <w:t xml:space="preserve">Additional bipartisan meetings of project member’s way also be expected to share experiences and address detailed </w:t>
      </w:r>
      <w:r w:rsidR="001C33D4">
        <w:t>issues that do not require the attention of the whole PMC.</w:t>
      </w:r>
    </w:p>
    <w:p w14:paraId="405DC3B7" w14:textId="72C750D0" w:rsidR="001C33D4" w:rsidRDefault="001C33D4" w:rsidP="00917F21"/>
    <w:p w14:paraId="63743E3C" w14:textId="36A7D3D1" w:rsidR="001C33D4" w:rsidRDefault="001C33D4" w:rsidP="00917F21">
      <w:pPr>
        <w:pStyle w:val="Heading2"/>
      </w:pPr>
      <w:bookmarkStart w:id="30" w:name="_Toc440463248"/>
      <w:r>
        <w:t>Communications</w:t>
      </w:r>
      <w:bookmarkEnd w:id="30"/>
    </w:p>
    <w:p w14:paraId="4899B913" w14:textId="77777777" w:rsidR="001C33D4" w:rsidRDefault="001C33D4" w:rsidP="00917F21">
      <w:r>
        <w:t>E-mail will be the mail method of communicating between partners. A central file depository will also be established to share information and facilitate collaborations on project documents. A central project management system will also be established to enable partners to appreciate and contribute to project activities.</w:t>
      </w:r>
    </w:p>
    <w:p w14:paraId="5F75BD2F" w14:textId="1250003A" w:rsidR="001C33D4" w:rsidRDefault="001C33D4" w:rsidP="00917F21">
      <w:r>
        <w:lastRenderedPageBreak/>
        <w:t>National partners may also establish regular project meetings to incorporate a wider level of interest and help disseminate the project activities within their organisations</w:t>
      </w:r>
      <w:r w:rsidR="007140BA">
        <w:t>.</w:t>
      </w:r>
    </w:p>
    <w:p w14:paraId="22255F87" w14:textId="46D7C3AE" w:rsidR="007140BA" w:rsidRDefault="007140BA" w:rsidP="00917F21"/>
    <w:p w14:paraId="5E7AD043" w14:textId="7521DE88" w:rsidR="007140BA" w:rsidRDefault="007140BA" w:rsidP="00917F21">
      <w:pPr>
        <w:pStyle w:val="Heading2"/>
      </w:pPr>
      <w:bookmarkStart w:id="31" w:name="_Toc440463249"/>
      <w:r>
        <w:t>Financial Arrangements</w:t>
      </w:r>
      <w:bookmarkEnd w:id="31"/>
    </w:p>
    <w:p w14:paraId="2F62ED76" w14:textId="1E5ECC8B" w:rsidR="007140BA" w:rsidRDefault="007140BA" w:rsidP="00917F21">
      <w:r>
        <w:t>It is the nature of AAL supported projects that there is no central funding but that individual partners are supported by their own National Funding Agency (NFA). The amount of support and level of intervention is determined separately by each partner by their respective NFA through a finance agreement for the life of the project. Each partner reports progress of the project to their NFA at intervals determined in the agreements to draw down the appropriate financial support for that period.</w:t>
      </w:r>
      <w:r w:rsidR="00DB38E1">
        <w:t xml:space="preserve"> </w:t>
      </w:r>
    </w:p>
    <w:p w14:paraId="35D9BA00" w14:textId="62122735" w:rsidR="00DB38E1" w:rsidRPr="007140BA" w:rsidRDefault="00DB38E1" w:rsidP="00917F21">
      <w:r>
        <w:t>The lead partner will report the overall financial position to the AAL Central Management Unit as part of the periodic project reporting arrangements but will not be involved in any distribution of project finances to partners.</w:t>
      </w:r>
    </w:p>
    <w:p w14:paraId="21EE2958" w14:textId="77777777" w:rsidR="002A33A6" w:rsidRPr="00411B64" w:rsidRDefault="002A33A6" w:rsidP="00411B64"/>
    <w:p w14:paraId="0E9BB055" w14:textId="77777777" w:rsidR="00110DDC" w:rsidRDefault="00110DDC" w:rsidP="00D34250">
      <w:pPr>
        <w:pStyle w:val="Heading1"/>
      </w:pPr>
      <w:bookmarkStart w:id="32" w:name="_Toc440463250"/>
      <w:r w:rsidRPr="00110DDC">
        <w:t>Conclusion</w:t>
      </w:r>
      <w:bookmarkEnd w:id="32"/>
    </w:p>
    <w:p w14:paraId="5A7F6AFC" w14:textId="7E3BD5FF" w:rsidR="009D042F" w:rsidRDefault="001C33D4" w:rsidP="00A17F2C">
      <w:r>
        <w:t xml:space="preserve">This project management portfolio explains how the </w:t>
      </w:r>
      <w:proofErr w:type="spellStart"/>
      <w:r>
        <w:t>IntegrAAL</w:t>
      </w:r>
      <w:proofErr w:type="spellEnd"/>
      <w:r>
        <w:t xml:space="preserve"> project is being managed.</w:t>
      </w:r>
      <w:r w:rsidR="00DB38E1">
        <w:t xml:space="preserve"> With a number of partners representing different Nation States it is important to ensure</w:t>
      </w:r>
      <w:r w:rsidR="0018443B">
        <w:t xml:space="preserve"> in</w:t>
      </w:r>
      <w:r w:rsidR="00DB38E1">
        <w:t xml:space="preserve"> the delivery of the project that partners are not only aware of their duties and responsibilities but that the participants develop as a </w:t>
      </w:r>
      <w:r w:rsidR="0018443B">
        <w:t>team working to a collective goa</w:t>
      </w:r>
      <w:r w:rsidR="00DB38E1">
        <w:t>l. The management arrangements described in this folder are aimed at achieving and supporting that situation.</w:t>
      </w:r>
    </w:p>
    <w:p w14:paraId="59ED34D6" w14:textId="24C47805" w:rsidR="00DB38E1" w:rsidRDefault="00DB38E1" w:rsidP="00A17F2C"/>
    <w:p w14:paraId="203D1962" w14:textId="7D18DD99" w:rsidR="00DB38E1" w:rsidRDefault="00DB38E1" w:rsidP="00917F21">
      <w:pPr>
        <w:pStyle w:val="Heading1"/>
        <w:numPr>
          <w:ilvl w:val="0"/>
          <w:numId w:val="0"/>
        </w:numPr>
        <w:ind w:left="425" w:hanging="425"/>
      </w:pPr>
      <w:bookmarkStart w:id="33" w:name="_Toc440463251"/>
      <w:r>
        <w:t>Appendices</w:t>
      </w:r>
      <w:bookmarkEnd w:id="33"/>
      <w:r w:rsidDel="00EE59FD">
        <w:t xml:space="preserve"> </w:t>
      </w:r>
      <w:bookmarkStart w:id="34" w:name="_Toc439687938"/>
      <w:bookmarkEnd w:id="34"/>
    </w:p>
    <w:p w14:paraId="312EC5B8" w14:textId="0804753E" w:rsidR="009970ED" w:rsidRPr="00F002AF" w:rsidRDefault="00DB38E1" w:rsidP="00917F21">
      <w:r>
        <w:t>a</w:t>
      </w:r>
      <w:r>
        <w:object w:dxaOrig="1535" w:dyaOrig="997" w14:anchorId="32194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7pt" o:ole="">
            <v:imagedata r:id="rId12" o:title=""/>
          </v:shape>
          <o:OLEObject Type="Embed" ProgID="PowerPoint.Show.12" ShapeID="_x0000_i1025" DrawAspect="Icon" ObjectID="_1514982590" r:id="rId13"/>
        </w:object>
      </w:r>
    </w:p>
    <w:sectPr w:rsidR="009970ED" w:rsidRPr="00F002AF" w:rsidSect="000B19E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D578D" w14:textId="77777777" w:rsidR="00684D65" w:rsidRDefault="00684D65" w:rsidP="00200EB3">
      <w:r>
        <w:separator/>
      </w:r>
    </w:p>
  </w:endnote>
  <w:endnote w:type="continuationSeparator" w:id="0">
    <w:p w14:paraId="10AE63D3" w14:textId="77777777" w:rsidR="00684D65" w:rsidRDefault="00684D65" w:rsidP="0020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Me">
    <w:altName w:val="Franklin Gothic Medium Cond"/>
    <w:charset w:val="00"/>
    <w:family w:val="auto"/>
    <w:pitch w:val="variable"/>
    <w:sig w:usb0="8000002F" w:usb1="4000204A"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17"/>
    </w:tblGrid>
    <w:tr w:rsidR="006A6A91" w:rsidRPr="00E8620E" w14:paraId="1B09B1F3" w14:textId="77777777" w:rsidTr="003654B5">
      <w:tc>
        <w:tcPr>
          <w:tcW w:w="8217" w:type="dxa"/>
        </w:tcPr>
        <w:p w14:paraId="4444B612" w14:textId="1A242EC8" w:rsidR="006A6A91" w:rsidRPr="00E8620E" w:rsidRDefault="006A6A91" w:rsidP="00764718">
          <w:pPr>
            <w:rPr>
              <w:rFonts w:ascii="Helvetica" w:hAnsi="Helvetica" w:cs="Helvetica"/>
              <w:b/>
              <w:sz w:val="20"/>
              <w:szCs w:val="20"/>
            </w:rPr>
          </w:pPr>
          <w:r w:rsidRPr="00E8620E">
            <w:rPr>
              <w:rFonts w:ascii="Helvetica" w:hAnsi="Helvetica" w:cs="Helvetica"/>
              <w:noProof/>
              <w:sz w:val="20"/>
              <w:szCs w:val="20"/>
              <w:lang w:eastAsia="en-GB"/>
            </w:rPr>
            <w:drawing>
              <wp:anchor distT="0" distB="0" distL="114300" distR="114300" simplePos="0" relativeHeight="251658240" behindDoc="0" locked="0" layoutInCell="1" allowOverlap="1" wp14:anchorId="09C84B52" wp14:editId="63FE4FBF">
                <wp:simplePos x="0" y="0"/>
                <wp:positionH relativeFrom="column">
                  <wp:posOffset>2514600</wp:posOffset>
                </wp:positionH>
                <wp:positionV relativeFrom="paragraph">
                  <wp:posOffset>28152</wp:posOffset>
                </wp:positionV>
                <wp:extent cx="619125" cy="4114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1">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r w:rsidRPr="00E8620E">
            <w:rPr>
              <w:rFonts w:ascii="Helvetica" w:hAnsi="Helvetica" w:cs="Helvetica"/>
              <w:noProof/>
              <w:sz w:val="20"/>
              <w:szCs w:val="20"/>
              <w:lang w:eastAsia="en-GB"/>
            </w:rPr>
            <w:drawing>
              <wp:anchor distT="0" distB="0" distL="114300" distR="114300" simplePos="0" relativeHeight="251659264" behindDoc="0" locked="0" layoutInCell="1" allowOverlap="1" wp14:anchorId="1EC6FDA6" wp14:editId="79237BD4">
                <wp:simplePos x="0" y="0"/>
                <wp:positionH relativeFrom="column">
                  <wp:posOffset>3263900</wp:posOffset>
                </wp:positionH>
                <wp:positionV relativeFrom="paragraph">
                  <wp:posOffset>1270</wp:posOffset>
                </wp:positionV>
                <wp:extent cx="808990" cy="433984"/>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2">
                          <a:extLst>
                            <a:ext uri="{28A0092B-C50C-407E-A947-70E740481C1C}">
                              <a14:useLocalDpi xmlns:a14="http://schemas.microsoft.com/office/drawing/2010/main" val="0"/>
                            </a:ext>
                          </a:extLst>
                        </a:blip>
                        <a:srcRect l="14264" t="21515" r="13831" b="24017"/>
                        <a:stretch/>
                      </pic:blipFill>
                      <pic:spPr bwMode="auto">
                        <a:xfrm>
                          <a:off x="0" y="0"/>
                          <a:ext cx="808990" cy="433984"/>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r>
  </w:tbl>
  <w:p w14:paraId="5DFC6FD9" w14:textId="77777777" w:rsidR="006A6A91" w:rsidRPr="00200EB3" w:rsidRDefault="006A6A91" w:rsidP="00764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72CCD" w14:textId="77777777" w:rsidR="00684D65" w:rsidRDefault="00684D65" w:rsidP="00200EB3">
      <w:r>
        <w:separator/>
      </w:r>
    </w:p>
  </w:footnote>
  <w:footnote w:type="continuationSeparator" w:id="0">
    <w:p w14:paraId="7FFC035D" w14:textId="77777777" w:rsidR="00684D65" w:rsidRDefault="00684D65" w:rsidP="00200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06DF" w14:textId="77777777" w:rsidR="006A6A91" w:rsidRDefault="006A6A91" w:rsidP="008C7613">
    <w:pPr>
      <w:pStyle w:val="Header"/>
    </w:pPr>
    <w:r>
      <w:rPr>
        <w:noProof/>
        <w:lang w:eastAsia="en-GB"/>
      </w:rPr>
      <w:drawing>
        <wp:anchor distT="0" distB="0" distL="114300" distR="114300" simplePos="0" relativeHeight="251661312"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4D4"/>
    <w:multiLevelType w:val="multilevel"/>
    <w:tmpl w:val="8BE41D3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9703869"/>
    <w:multiLevelType w:val="hybridMultilevel"/>
    <w:tmpl w:val="C5E8057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07703F"/>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DBF1928"/>
    <w:multiLevelType w:val="hybridMultilevel"/>
    <w:tmpl w:val="B5F28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CF6062"/>
    <w:multiLevelType w:val="multilevel"/>
    <w:tmpl w:val="6B5C3854"/>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5" w15:restartNumberingAfterBreak="0">
    <w:nsid w:val="15FD2FC0"/>
    <w:multiLevelType w:val="hybridMultilevel"/>
    <w:tmpl w:val="08D8A73A"/>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183D7EAD"/>
    <w:multiLevelType w:val="hybridMultilevel"/>
    <w:tmpl w:val="1FD45280"/>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E1A0CE4"/>
    <w:multiLevelType w:val="multilevel"/>
    <w:tmpl w:val="DE4A741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21F035CF"/>
    <w:multiLevelType w:val="hybridMultilevel"/>
    <w:tmpl w:val="27EE39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259B6840"/>
    <w:multiLevelType w:val="hybridMultilevel"/>
    <w:tmpl w:val="6B54D83C"/>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27EA01DA"/>
    <w:multiLevelType w:val="multilevel"/>
    <w:tmpl w:val="1E924E5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2807526F"/>
    <w:multiLevelType w:val="hybridMultilevel"/>
    <w:tmpl w:val="4B72E81E"/>
    <w:lvl w:ilvl="0" w:tplc="55E83298">
      <w:start w:val="1"/>
      <w:numFmt w:val="decimal"/>
      <w:lvlText w:val="%1."/>
      <w:lvlJc w:val="left"/>
      <w:pPr>
        <w:ind w:left="480" w:hanging="480"/>
      </w:pPr>
    </w:lvl>
    <w:lvl w:ilvl="1" w:tplc="0409000F">
      <w:start w:val="1"/>
      <w:numFmt w:val="decimal"/>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33C53B35"/>
    <w:multiLevelType w:val="hybridMultilevel"/>
    <w:tmpl w:val="35764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E132A"/>
    <w:multiLevelType w:val="multilevel"/>
    <w:tmpl w:val="BA24A8C2"/>
    <w:lvl w:ilvl="0">
      <w:start w:val="4"/>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3840273E"/>
    <w:multiLevelType w:val="hybridMultilevel"/>
    <w:tmpl w:val="5F1890B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5" w15:restartNumberingAfterBreak="0">
    <w:nsid w:val="38846A2E"/>
    <w:multiLevelType w:val="hybridMultilevel"/>
    <w:tmpl w:val="71ECDC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44159E"/>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3E0B7690"/>
    <w:multiLevelType w:val="hybridMultilevel"/>
    <w:tmpl w:val="765E70C6"/>
    <w:lvl w:ilvl="0" w:tplc="04090001">
      <w:start w:val="1"/>
      <w:numFmt w:val="bullet"/>
      <w:lvlText w:val=""/>
      <w:lvlJc w:val="left"/>
      <w:pPr>
        <w:ind w:left="480" w:hanging="480"/>
      </w:pPr>
      <w:rPr>
        <w:rFonts w:ascii="Wingdings" w:hAnsi="Wingdings" w:hint="default"/>
      </w:rPr>
    </w:lvl>
    <w:lvl w:ilvl="1" w:tplc="CCF423D0">
      <w:numFmt w:val="bullet"/>
      <w:lvlText w:val="-"/>
      <w:lvlJc w:val="left"/>
      <w:pPr>
        <w:ind w:left="960" w:hanging="480"/>
      </w:pPr>
      <w:rPr>
        <w:rFonts w:ascii="FS Me" w:eastAsiaTheme="minorEastAsia" w:hAnsi="FS Me" w:cs="FS Me"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3FC65A19"/>
    <w:multiLevelType w:val="multilevel"/>
    <w:tmpl w:val="5E984F7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482025B4"/>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490F78BD"/>
    <w:multiLevelType w:val="multilevel"/>
    <w:tmpl w:val="A20C320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4AB302F5"/>
    <w:multiLevelType w:val="hybridMultilevel"/>
    <w:tmpl w:val="33862A8C"/>
    <w:lvl w:ilvl="0" w:tplc="04090001">
      <w:start w:val="1"/>
      <w:numFmt w:val="bullet"/>
      <w:lvlText w:val=""/>
      <w:lvlJc w:val="left"/>
      <w:pPr>
        <w:ind w:left="547" w:hanging="480"/>
      </w:pPr>
      <w:rPr>
        <w:rFonts w:ascii="Wingdings" w:hAnsi="Wingdings" w:hint="default"/>
      </w:rPr>
    </w:lvl>
    <w:lvl w:ilvl="1" w:tplc="0409000B" w:tentative="1">
      <w:start w:val="1"/>
      <w:numFmt w:val="bullet"/>
      <w:lvlText w:val=""/>
      <w:lvlJc w:val="left"/>
      <w:pPr>
        <w:ind w:left="1027" w:hanging="480"/>
      </w:pPr>
      <w:rPr>
        <w:rFonts w:ascii="Wingdings" w:hAnsi="Wingdings" w:hint="default"/>
      </w:rPr>
    </w:lvl>
    <w:lvl w:ilvl="2" w:tplc="0409000D" w:tentative="1">
      <w:start w:val="1"/>
      <w:numFmt w:val="bullet"/>
      <w:lvlText w:val=""/>
      <w:lvlJc w:val="left"/>
      <w:pPr>
        <w:ind w:left="1507" w:hanging="480"/>
      </w:pPr>
      <w:rPr>
        <w:rFonts w:ascii="Wingdings" w:hAnsi="Wingdings" w:hint="default"/>
      </w:rPr>
    </w:lvl>
    <w:lvl w:ilvl="3" w:tplc="04090001" w:tentative="1">
      <w:start w:val="1"/>
      <w:numFmt w:val="bullet"/>
      <w:lvlText w:val=""/>
      <w:lvlJc w:val="left"/>
      <w:pPr>
        <w:ind w:left="1987" w:hanging="480"/>
      </w:pPr>
      <w:rPr>
        <w:rFonts w:ascii="Wingdings" w:hAnsi="Wingdings" w:hint="default"/>
      </w:rPr>
    </w:lvl>
    <w:lvl w:ilvl="4" w:tplc="0409000B" w:tentative="1">
      <w:start w:val="1"/>
      <w:numFmt w:val="bullet"/>
      <w:lvlText w:val=""/>
      <w:lvlJc w:val="left"/>
      <w:pPr>
        <w:ind w:left="2467" w:hanging="480"/>
      </w:pPr>
      <w:rPr>
        <w:rFonts w:ascii="Wingdings" w:hAnsi="Wingdings" w:hint="default"/>
      </w:rPr>
    </w:lvl>
    <w:lvl w:ilvl="5" w:tplc="0409000D" w:tentative="1">
      <w:start w:val="1"/>
      <w:numFmt w:val="bullet"/>
      <w:lvlText w:val=""/>
      <w:lvlJc w:val="left"/>
      <w:pPr>
        <w:ind w:left="2947" w:hanging="480"/>
      </w:pPr>
      <w:rPr>
        <w:rFonts w:ascii="Wingdings" w:hAnsi="Wingdings" w:hint="default"/>
      </w:rPr>
    </w:lvl>
    <w:lvl w:ilvl="6" w:tplc="04090001" w:tentative="1">
      <w:start w:val="1"/>
      <w:numFmt w:val="bullet"/>
      <w:lvlText w:val=""/>
      <w:lvlJc w:val="left"/>
      <w:pPr>
        <w:ind w:left="3427" w:hanging="480"/>
      </w:pPr>
      <w:rPr>
        <w:rFonts w:ascii="Wingdings" w:hAnsi="Wingdings" w:hint="default"/>
      </w:rPr>
    </w:lvl>
    <w:lvl w:ilvl="7" w:tplc="0409000B" w:tentative="1">
      <w:start w:val="1"/>
      <w:numFmt w:val="bullet"/>
      <w:lvlText w:val=""/>
      <w:lvlJc w:val="left"/>
      <w:pPr>
        <w:ind w:left="3907" w:hanging="480"/>
      </w:pPr>
      <w:rPr>
        <w:rFonts w:ascii="Wingdings" w:hAnsi="Wingdings" w:hint="default"/>
      </w:rPr>
    </w:lvl>
    <w:lvl w:ilvl="8" w:tplc="0409000D" w:tentative="1">
      <w:start w:val="1"/>
      <w:numFmt w:val="bullet"/>
      <w:lvlText w:val=""/>
      <w:lvlJc w:val="left"/>
      <w:pPr>
        <w:ind w:left="4387" w:hanging="480"/>
      </w:pPr>
      <w:rPr>
        <w:rFonts w:ascii="Wingdings" w:hAnsi="Wingdings" w:hint="default"/>
      </w:rPr>
    </w:lvl>
  </w:abstractNum>
  <w:abstractNum w:abstractNumId="22" w15:restartNumberingAfterBreak="0">
    <w:nsid w:val="4C72039D"/>
    <w:multiLevelType w:val="hybridMultilevel"/>
    <w:tmpl w:val="8990E48A"/>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4D211EE8"/>
    <w:multiLevelType w:val="multilevel"/>
    <w:tmpl w:val="B380C7AC"/>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4" w15:restartNumberingAfterBreak="0">
    <w:nsid w:val="541F5EA5"/>
    <w:multiLevelType w:val="multilevel"/>
    <w:tmpl w:val="72B85CC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547E3FE8"/>
    <w:multiLevelType w:val="multilevel"/>
    <w:tmpl w:val="7512B2F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15:restartNumberingAfterBreak="0">
    <w:nsid w:val="568157D2"/>
    <w:multiLevelType w:val="hybridMultilevel"/>
    <w:tmpl w:val="A74CAA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7" w15:restartNumberingAfterBreak="0">
    <w:nsid w:val="5FFB6FEE"/>
    <w:multiLevelType w:val="multilevel"/>
    <w:tmpl w:val="0CFC89E8"/>
    <w:lvl w:ilvl="0">
      <w:start w:val="1"/>
      <w:numFmt w:val="decimal"/>
      <w:lvlText w:val="%1"/>
      <w:lvlJc w:val="left"/>
      <w:pPr>
        <w:tabs>
          <w:tab w:val="num" w:pos="1152"/>
        </w:tabs>
        <w:ind w:left="1152" w:hanging="432"/>
      </w:pPr>
      <w:rPr>
        <w:rFonts w:hint="default"/>
      </w:rPr>
    </w:lvl>
    <w:lvl w:ilvl="1">
      <w:start w:val="1"/>
      <w:numFmt w:val="decimal"/>
      <w:lvlText w:val="4.%2"/>
      <w:lvlJc w:val="left"/>
      <w:pPr>
        <w:tabs>
          <w:tab w:val="num" w:pos="1296"/>
        </w:tabs>
        <w:ind w:left="1296" w:hanging="576"/>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8" w15:restartNumberingAfterBreak="0">
    <w:nsid w:val="606E1FFA"/>
    <w:multiLevelType w:val="multilevel"/>
    <w:tmpl w:val="F676A6E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60E160B6"/>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631152A5"/>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15:restartNumberingAfterBreak="0">
    <w:nsid w:val="6A6F7F21"/>
    <w:multiLevelType w:val="hybridMultilevel"/>
    <w:tmpl w:val="C2EE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27A9B"/>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15:restartNumberingAfterBreak="0">
    <w:nsid w:val="6D581F49"/>
    <w:multiLevelType w:val="hybridMultilevel"/>
    <w:tmpl w:val="90546684"/>
    <w:lvl w:ilvl="0" w:tplc="55E83298">
      <w:start w:val="1"/>
      <w:numFmt w:val="decimal"/>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4" w15:restartNumberingAfterBreak="0">
    <w:nsid w:val="718B350F"/>
    <w:multiLevelType w:val="multilevel"/>
    <w:tmpl w:val="2D8CD532"/>
    <w:lvl w:ilvl="0">
      <w:start w:val="1"/>
      <w:numFmt w:val="decimal"/>
      <w:pStyle w:val="Heading1"/>
      <w:lvlText w:val="%1."/>
      <w:lvlJc w:val="left"/>
      <w:pPr>
        <w:ind w:left="425" w:hanging="425"/>
      </w:pPr>
    </w:lvl>
    <w:lvl w:ilvl="1">
      <w:start w:val="1"/>
      <w:numFmt w:val="decimal"/>
      <w:pStyle w:val="Heading2"/>
      <w:lvlText w:val="%1.%2."/>
      <w:lvlJc w:val="left"/>
      <w:pPr>
        <w:ind w:left="567" w:hanging="567"/>
      </w:pPr>
    </w:lvl>
    <w:lvl w:ilvl="2">
      <w:start w:val="1"/>
      <w:numFmt w:val="decimal"/>
      <w:pStyle w:val="Heading3"/>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7ADA5054"/>
    <w:multiLevelType w:val="hybridMultilevel"/>
    <w:tmpl w:val="DCB0109C"/>
    <w:lvl w:ilvl="0" w:tplc="04090001">
      <w:start w:val="1"/>
      <w:numFmt w:val="bullet"/>
      <w:lvlText w:val=""/>
      <w:lvlJc w:val="left"/>
      <w:pPr>
        <w:ind w:left="550" w:hanging="480"/>
      </w:pPr>
      <w:rPr>
        <w:rFonts w:ascii="Wingdings" w:hAnsi="Wingdings" w:hint="default"/>
      </w:rPr>
    </w:lvl>
    <w:lvl w:ilvl="1" w:tplc="0409000B" w:tentative="1">
      <w:start w:val="1"/>
      <w:numFmt w:val="bullet"/>
      <w:lvlText w:val=""/>
      <w:lvlJc w:val="left"/>
      <w:pPr>
        <w:ind w:left="1030" w:hanging="480"/>
      </w:pPr>
      <w:rPr>
        <w:rFonts w:ascii="Wingdings" w:hAnsi="Wingdings" w:hint="default"/>
      </w:rPr>
    </w:lvl>
    <w:lvl w:ilvl="2" w:tplc="0409000D"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B" w:tentative="1">
      <w:start w:val="1"/>
      <w:numFmt w:val="bullet"/>
      <w:lvlText w:val=""/>
      <w:lvlJc w:val="left"/>
      <w:pPr>
        <w:ind w:left="2470" w:hanging="480"/>
      </w:pPr>
      <w:rPr>
        <w:rFonts w:ascii="Wingdings" w:hAnsi="Wingdings" w:hint="default"/>
      </w:rPr>
    </w:lvl>
    <w:lvl w:ilvl="5" w:tplc="0409000D"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B" w:tentative="1">
      <w:start w:val="1"/>
      <w:numFmt w:val="bullet"/>
      <w:lvlText w:val=""/>
      <w:lvlJc w:val="left"/>
      <w:pPr>
        <w:ind w:left="3910" w:hanging="480"/>
      </w:pPr>
      <w:rPr>
        <w:rFonts w:ascii="Wingdings" w:hAnsi="Wingdings" w:hint="default"/>
      </w:rPr>
    </w:lvl>
    <w:lvl w:ilvl="8" w:tplc="0409000D" w:tentative="1">
      <w:start w:val="1"/>
      <w:numFmt w:val="bullet"/>
      <w:lvlText w:val=""/>
      <w:lvlJc w:val="left"/>
      <w:pPr>
        <w:ind w:left="4390" w:hanging="480"/>
      </w:pPr>
      <w:rPr>
        <w:rFonts w:ascii="Wingdings" w:hAnsi="Wingdings" w:hint="default"/>
      </w:rPr>
    </w:lvl>
  </w:abstractNum>
  <w:num w:numId="1">
    <w:abstractNumId w:val="33"/>
  </w:num>
  <w:num w:numId="2">
    <w:abstractNumId w:val="11"/>
  </w:num>
  <w:num w:numId="3">
    <w:abstractNumId w:val="30"/>
  </w:num>
  <w:num w:numId="4">
    <w:abstractNumId w:val="25"/>
  </w:num>
  <w:num w:numId="5">
    <w:abstractNumId w:val="7"/>
  </w:num>
  <w:num w:numId="6">
    <w:abstractNumId w:val="0"/>
  </w:num>
  <w:num w:numId="7">
    <w:abstractNumId w:val="28"/>
  </w:num>
  <w:num w:numId="8">
    <w:abstractNumId w:val="20"/>
  </w:num>
  <w:num w:numId="9">
    <w:abstractNumId w:val="18"/>
  </w:num>
  <w:num w:numId="10">
    <w:abstractNumId w:val="29"/>
  </w:num>
  <w:num w:numId="11">
    <w:abstractNumId w:val="32"/>
  </w:num>
  <w:num w:numId="12">
    <w:abstractNumId w:val="2"/>
  </w:num>
  <w:num w:numId="13">
    <w:abstractNumId w:val="23"/>
  </w:num>
  <w:num w:numId="14">
    <w:abstractNumId w:val="19"/>
  </w:num>
  <w:num w:numId="15">
    <w:abstractNumId w:val="10"/>
  </w:num>
  <w:num w:numId="16">
    <w:abstractNumId w:val="16"/>
  </w:num>
  <w:num w:numId="17">
    <w:abstractNumId w:val="4"/>
  </w:num>
  <w:num w:numId="18">
    <w:abstractNumId w:val="24"/>
  </w:num>
  <w:num w:numId="19">
    <w:abstractNumId w:val="1"/>
  </w:num>
  <w:num w:numId="20">
    <w:abstractNumId w:val="35"/>
  </w:num>
  <w:num w:numId="21">
    <w:abstractNumId w:val="26"/>
  </w:num>
  <w:num w:numId="22">
    <w:abstractNumId w:val="21"/>
  </w:num>
  <w:num w:numId="23">
    <w:abstractNumId w:val="34"/>
  </w:num>
  <w:num w:numId="24">
    <w:abstractNumId w:val="5"/>
  </w:num>
  <w:num w:numId="25">
    <w:abstractNumId w:val="17"/>
  </w:num>
  <w:num w:numId="26">
    <w:abstractNumId w:val="9"/>
  </w:num>
  <w:num w:numId="27">
    <w:abstractNumId w:val="22"/>
  </w:num>
  <w:num w:numId="28">
    <w:abstractNumId w:val="6"/>
  </w:num>
  <w:num w:numId="29">
    <w:abstractNumId w:val="8"/>
  </w:num>
  <w:num w:numId="30">
    <w:abstractNumId w:val="14"/>
  </w:num>
  <w:num w:numId="31">
    <w:abstractNumId w:val="34"/>
  </w:num>
  <w:num w:numId="32">
    <w:abstractNumId w:val="34"/>
  </w:num>
  <w:num w:numId="33">
    <w:abstractNumId w:val="34"/>
  </w:num>
  <w:num w:numId="34">
    <w:abstractNumId w:val="34"/>
  </w:num>
  <w:num w:numId="35">
    <w:abstractNumId w:val="34"/>
  </w:num>
  <w:num w:numId="36">
    <w:abstractNumId w:val="34"/>
  </w:num>
  <w:num w:numId="37">
    <w:abstractNumId w:val="34"/>
  </w:num>
  <w:num w:numId="38">
    <w:abstractNumId w:val="12"/>
  </w:num>
  <w:num w:numId="39">
    <w:abstractNumId w:val="31"/>
  </w:num>
  <w:num w:numId="40">
    <w:abstractNumId w:val="27"/>
  </w:num>
  <w:num w:numId="41">
    <w:abstractNumId w:val="15"/>
  </w:num>
  <w:num w:numId="42">
    <w:abstractNumId w:val="13"/>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04C94"/>
    <w:rsid w:val="000053AB"/>
    <w:rsid w:val="0001672F"/>
    <w:rsid w:val="0002131F"/>
    <w:rsid w:val="000325FC"/>
    <w:rsid w:val="00047612"/>
    <w:rsid w:val="00064D23"/>
    <w:rsid w:val="00077F4A"/>
    <w:rsid w:val="000A451B"/>
    <w:rsid w:val="000B19EA"/>
    <w:rsid w:val="000B337C"/>
    <w:rsid w:val="000B5FCF"/>
    <w:rsid w:val="000D0AC8"/>
    <w:rsid w:val="000E4641"/>
    <w:rsid w:val="000E4EE4"/>
    <w:rsid w:val="000F00DD"/>
    <w:rsid w:val="00107225"/>
    <w:rsid w:val="00110DDC"/>
    <w:rsid w:val="00122038"/>
    <w:rsid w:val="00124018"/>
    <w:rsid w:val="00137503"/>
    <w:rsid w:val="0014097F"/>
    <w:rsid w:val="00140B0E"/>
    <w:rsid w:val="00146AFF"/>
    <w:rsid w:val="0015720A"/>
    <w:rsid w:val="0018443B"/>
    <w:rsid w:val="001932C3"/>
    <w:rsid w:val="001946BD"/>
    <w:rsid w:val="001959CC"/>
    <w:rsid w:val="001A0E54"/>
    <w:rsid w:val="001A1486"/>
    <w:rsid w:val="001A55A9"/>
    <w:rsid w:val="001C33D4"/>
    <w:rsid w:val="001E27D8"/>
    <w:rsid w:val="001F1353"/>
    <w:rsid w:val="00200EB3"/>
    <w:rsid w:val="00206C9C"/>
    <w:rsid w:val="002118AA"/>
    <w:rsid w:val="002214F8"/>
    <w:rsid w:val="0022187E"/>
    <w:rsid w:val="00222D7D"/>
    <w:rsid w:val="00230B0E"/>
    <w:rsid w:val="002310E3"/>
    <w:rsid w:val="002350D3"/>
    <w:rsid w:val="0024038E"/>
    <w:rsid w:val="002422B2"/>
    <w:rsid w:val="00242D22"/>
    <w:rsid w:val="0024783F"/>
    <w:rsid w:val="002551E0"/>
    <w:rsid w:val="00260DB7"/>
    <w:rsid w:val="00265B18"/>
    <w:rsid w:val="0028260F"/>
    <w:rsid w:val="00282B65"/>
    <w:rsid w:val="0028369A"/>
    <w:rsid w:val="00293B43"/>
    <w:rsid w:val="002968B0"/>
    <w:rsid w:val="002A33A6"/>
    <w:rsid w:val="002A4024"/>
    <w:rsid w:val="002A4497"/>
    <w:rsid w:val="002D099A"/>
    <w:rsid w:val="002D3625"/>
    <w:rsid w:val="002D6E15"/>
    <w:rsid w:val="002E197E"/>
    <w:rsid w:val="0030292E"/>
    <w:rsid w:val="003322B4"/>
    <w:rsid w:val="0034498F"/>
    <w:rsid w:val="00361572"/>
    <w:rsid w:val="003654B5"/>
    <w:rsid w:val="0038024C"/>
    <w:rsid w:val="00386A2F"/>
    <w:rsid w:val="00394C26"/>
    <w:rsid w:val="003962D0"/>
    <w:rsid w:val="003A6456"/>
    <w:rsid w:val="003B2740"/>
    <w:rsid w:val="003B2F81"/>
    <w:rsid w:val="003C2C03"/>
    <w:rsid w:val="003C6A79"/>
    <w:rsid w:val="003C7657"/>
    <w:rsid w:val="003D325D"/>
    <w:rsid w:val="00411B64"/>
    <w:rsid w:val="004207A3"/>
    <w:rsid w:val="00425D52"/>
    <w:rsid w:val="00430E34"/>
    <w:rsid w:val="00443AF6"/>
    <w:rsid w:val="00466279"/>
    <w:rsid w:val="00472FEE"/>
    <w:rsid w:val="0048797B"/>
    <w:rsid w:val="00494F63"/>
    <w:rsid w:val="00497248"/>
    <w:rsid w:val="00503775"/>
    <w:rsid w:val="00503B03"/>
    <w:rsid w:val="005675EC"/>
    <w:rsid w:val="0056797F"/>
    <w:rsid w:val="005806C5"/>
    <w:rsid w:val="005834C1"/>
    <w:rsid w:val="005A1F14"/>
    <w:rsid w:val="005A2959"/>
    <w:rsid w:val="005B4049"/>
    <w:rsid w:val="005D2814"/>
    <w:rsid w:val="005E7935"/>
    <w:rsid w:val="005F45D4"/>
    <w:rsid w:val="00601A12"/>
    <w:rsid w:val="0061732C"/>
    <w:rsid w:val="00620AC4"/>
    <w:rsid w:val="0064400F"/>
    <w:rsid w:val="00670F05"/>
    <w:rsid w:val="00671106"/>
    <w:rsid w:val="00676D8E"/>
    <w:rsid w:val="006808E9"/>
    <w:rsid w:val="00684D65"/>
    <w:rsid w:val="00686D74"/>
    <w:rsid w:val="00691611"/>
    <w:rsid w:val="006A44D4"/>
    <w:rsid w:val="006A6A91"/>
    <w:rsid w:val="006B442E"/>
    <w:rsid w:val="006B530C"/>
    <w:rsid w:val="006C212A"/>
    <w:rsid w:val="006E1089"/>
    <w:rsid w:val="006E7CBA"/>
    <w:rsid w:val="006F37FE"/>
    <w:rsid w:val="006F45C2"/>
    <w:rsid w:val="00710E09"/>
    <w:rsid w:val="007140BA"/>
    <w:rsid w:val="00720F0D"/>
    <w:rsid w:val="00725651"/>
    <w:rsid w:val="00730A33"/>
    <w:rsid w:val="00732A21"/>
    <w:rsid w:val="00752C25"/>
    <w:rsid w:val="00764718"/>
    <w:rsid w:val="00765595"/>
    <w:rsid w:val="0077167B"/>
    <w:rsid w:val="00777035"/>
    <w:rsid w:val="0078094C"/>
    <w:rsid w:val="007850F6"/>
    <w:rsid w:val="00791E98"/>
    <w:rsid w:val="007A2D68"/>
    <w:rsid w:val="007A6206"/>
    <w:rsid w:val="007D12D4"/>
    <w:rsid w:val="007D5CB2"/>
    <w:rsid w:val="007D7925"/>
    <w:rsid w:val="007D7B3F"/>
    <w:rsid w:val="007E0CEC"/>
    <w:rsid w:val="007E543A"/>
    <w:rsid w:val="007F1899"/>
    <w:rsid w:val="00800593"/>
    <w:rsid w:val="00812579"/>
    <w:rsid w:val="008174BD"/>
    <w:rsid w:val="008321A2"/>
    <w:rsid w:val="0083356C"/>
    <w:rsid w:val="00851051"/>
    <w:rsid w:val="008572EC"/>
    <w:rsid w:val="008635EA"/>
    <w:rsid w:val="00872E9C"/>
    <w:rsid w:val="0087414D"/>
    <w:rsid w:val="0088761E"/>
    <w:rsid w:val="008965D4"/>
    <w:rsid w:val="008A5146"/>
    <w:rsid w:val="008C677B"/>
    <w:rsid w:val="008C6918"/>
    <w:rsid w:val="008C7613"/>
    <w:rsid w:val="008F2544"/>
    <w:rsid w:val="008F54B7"/>
    <w:rsid w:val="00902EC2"/>
    <w:rsid w:val="00916182"/>
    <w:rsid w:val="00917F21"/>
    <w:rsid w:val="009306EB"/>
    <w:rsid w:val="0094419E"/>
    <w:rsid w:val="00957A94"/>
    <w:rsid w:val="009604FD"/>
    <w:rsid w:val="009637F5"/>
    <w:rsid w:val="00965172"/>
    <w:rsid w:val="00966021"/>
    <w:rsid w:val="0098002B"/>
    <w:rsid w:val="00982999"/>
    <w:rsid w:val="009970ED"/>
    <w:rsid w:val="009A0C7F"/>
    <w:rsid w:val="009C1CEB"/>
    <w:rsid w:val="009C3ABA"/>
    <w:rsid w:val="009D042F"/>
    <w:rsid w:val="009D154C"/>
    <w:rsid w:val="009D3555"/>
    <w:rsid w:val="009D713A"/>
    <w:rsid w:val="009E2E48"/>
    <w:rsid w:val="009F66F2"/>
    <w:rsid w:val="009F7B99"/>
    <w:rsid w:val="00A17F2C"/>
    <w:rsid w:val="00A374AC"/>
    <w:rsid w:val="00A4199B"/>
    <w:rsid w:val="00A44A92"/>
    <w:rsid w:val="00A56CDD"/>
    <w:rsid w:val="00A61B95"/>
    <w:rsid w:val="00A62DA7"/>
    <w:rsid w:val="00A7358D"/>
    <w:rsid w:val="00A74BC7"/>
    <w:rsid w:val="00A8221D"/>
    <w:rsid w:val="00A93FDA"/>
    <w:rsid w:val="00AB2844"/>
    <w:rsid w:val="00AC1AFA"/>
    <w:rsid w:val="00AC7C68"/>
    <w:rsid w:val="00AD795D"/>
    <w:rsid w:val="00AF0BE4"/>
    <w:rsid w:val="00AF5A3B"/>
    <w:rsid w:val="00AF7D94"/>
    <w:rsid w:val="00B06402"/>
    <w:rsid w:val="00B17071"/>
    <w:rsid w:val="00B36819"/>
    <w:rsid w:val="00B36B95"/>
    <w:rsid w:val="00B43DEC"/>
    <w:rsid w:val="00B44496"/>
    <w:rsid w:val="00BA10B5"/>
    <w:rsid w:val="00BA5841"/>
    <w:rsid w:val="00BB6D33"/>
    <w:rsid w:val="00BE2BC6"/>
    <w:rsid w:val="00BE6AE2"/>
    <w:rsid w:val="00C14F5E"/>
    <w:rsid w:val="00C60B32"/>
    <w:rsid w:val="00C70606"/>
    <w:rsid w:val="00C83250"/>
    <w:rsid w:val="00C83815"/>
    <w:rsid w:val="00CB1797"/>
    <w:rsid w:val="00CC697C"/>
    <w:rsid w:val="00CD362E"/>
    <w:rsid w:val="00CF447B"/>
    <w:rsid w:val="00D013EC"/>
    <w:rsid w:val="00D12096"/>
    <w:rsid w:val="00D17504"/>
    <w:rsid w:val="00D20E2B"/>
    <w:rsid w:val="00D27172"/>
    <w:rsid w:val="00D34250"/>
    <w:rsid w:val="00D4189C"/>
    <w:rsid w:val="00D4403F"/>
    <w:rsid w:val="00D47DDA"/>
    <w:rsid w:val="00D50234"/>
    <w:rsid w:val="00D70550"/>
    <w:rsid w:val="00D82AF0"/>
    <w:rsid w:val="00D84196"/>
    <w:rsid w:val="00D84DA1"/>
    <w:rsid w:val="00D8621D"/>
    <w:rsid w:val="00DA1B23"/>
    <w:rsid w:val="00DA2112"/>
    <w:rsid w:val="00DA369A"/>
    <w:rsid w:val="00DA4DB7"/>
    <w:rsid w:val="00DB38E1"/>
    <w:rsid w:val="00DB3B78"/>
    <w:rsid w:val="00DC0D96"/>
    <w:rsid w:val="00DD45A6"/>
    <w:rsid w:val="00DD7919"/>
    <w:rsid w:val="00E00383"/>
    <w:rsid w:val="00E02C5C"/>
    <w:rsid w:val="00E075C4"/>
    <w:rsid w:val="00E270FA"/>
    <w:rsid w:val="00E473BF"/>
    <w:rsid w:val="00E61D84"/>
    <w:rsid w:val="00E6798B"/>
    <w:rsid w:val="00E74A39"/>
    <w:rsid w:val="00E83D9B"/>
    <w:rsid w:val="00E857C7"/>
    <w:rsid w:val="00E8620E"/>
    <w:rsid w:val="00E960C1"/>
    <w:rsid w:val="00EE19A5"/>
    <w:rsid w:val="00EE59FD"/>
    <w:rsid w:val="00EF2EE1"/>
    <w:rsid w:val="00F002AF"/>
    <w:rsid w:val="00F10925"/>
    <w:rsid w:val="00F5771E"/>
    <w:rsid w:val="00F8064C"/>
    <w:rsid w:val="00F8681E"/>
    <w:rsid w:val="00F90F25"/>
    <w:rsid w:val="00FA58FD"/>
    <w:rsid w:val="00FB25AF"/>
    <w:rsid w:val="00FB54D1"/>
    <w:rsid w:val="00FE1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9DA71FD5-3A72-4314-866D-544CA400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6BD"/>
    <w:pPr>
      <w:spacing w:before="120" w:line="360" w:lineRule="auto"/>
    </w:pPr>
    <w:rPr>
      <w:rFonts w:eastAsia="FS Me"/>
      <w:lang w:val="en-GB"/>
    </w:rPr>
  </w:style>
  <w:style w:type="paragraph" w:styleId="Heading1">
    <w:name w:val="heading 1"/>
    <w:basedOn w:val="Normal"/>
    <w:next w:val="Normal"/>
    <w:link w:val="Heading1Char"/>
    <w:uiPriority w:val="9"/>
    <w:qFormat/>
    <w:rsid w:val="002D3625"/>
    <w:pPr>
      <w:keepNext/>
      <w:numPr>
        <w:numId w:val="23"/>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7414D"/>
    <w:pPr>
      <w:numPr>
        <w:ilvl w:val="1"/>
      </w:numPr>
      <w:outlineLvl w:val="1"/>
    </w:pPr>
    <w:rPr>
      <w:sz w:val="28"/>
    </w:rPr>
  </w:style>
  <w:style w:type="paragraph" w:styleId="Heading3">
    <w:name w:val="heading 3"/>
    <w:basedOn w:val="Normal"/>
    <w:next w:val="Normal"/>
    <w:link w:val="Heading3Char"/>
    <w:uiPriority w:val="9"/>
    <w:unhideWhenUsed/>
    <w:qFormat/>
    <w:rsid w:val="00B17071"/>
    <w:pPr>
      <w:keepNext/>
      <w:numPr>
        <w:ilvl w:val="2"/>
        <w:numId w:val="23"/>
      </w:numPr>
      <w:outlineLvl w:val="2"/>
    </w:pPr>
    <w:rPr>
      <w:rFonts w:eastAsiaTheme="majorEastAsia" w:cs="Arial"/>
      <w:sz w:val="28"/>
    </w:rPr>
  </w:style>
  <w:style w:type="paragraph" w:styleId="Heading4">
    <w:name w:val="heading 4"/>
    <w:basedOn w:val="Normal"/>
    <w:next w:val="Normal"/>
    <w:link w:val="Heading4Char"/>
    <w:qFormat/>
    <w:rsid w:val="00E6798B"/>
    <w:pPr>
      <w:keepNext/>
      <w:tabs>
        <w:tab w:val="num" w:pos="1584"/>
      </w:tabs>
      <w:spacing w:before="240" w:after="240" w:line="240" w:lineRule="auto"/>
      <w:ind w:left="1584" w:hanging="864"/>
      <w:jc w:val="both"/>
      <w:outlineLvl w:val="3"/>
    </w:pPr>
    <w:rPr>
      <w:rFonts w:ascii="Times New Roman" w:eastAsia="Times New Roman" w:hAnsi="Times New Roman" w:cs="Times New Roman"/>
      <w:b/>
      <w:bCs/>
      <w:szCs w:val="28"/>
    </w:rPr>
  </w:style>
  <w:style w:type="paragraph" w:styleId="Heading5">
    <w:name w:val="heading 5"/>
    <w:basedOn w:val="Normal"/>
    <w:next w:val="Normal"/>
    <w:link w:val="Heading5Char"/>
    <w:qFormat/>
    <w:rsid w:val="00E6798B"/>
    <w:pPr>
      <w:tabs>
        <w:tab w:val="num" w:pos="1728"/>
      </w:tabs>
      <w:spacing w:before="240" w:after="240" w:line="240" w:lineRule="auto"/>
      <w:ind w:left="1728" w:hanging="1008"/>
      <w:jc w:val="both"/>
      <w:outlineLvl w:val="4"/>
    </w:pPr>
    <w:rPr>
      <w:rFonts w:ascii="Times New Roman" w:eastAsia="Times New Roman" w:hAnsi="Times New Roman" w:cs="Times New Roman"/>
      <w:b/>
      <w:bCs/>
      <w:iCs/>
      <w:szCs w:val="28"/>
    </w:rPr>
  </w:style>
  <w:style w:type="paragraph" w:styleId="Heading6">
    <w:name w:val="heading 6"/>
    <w:basedOn w:val="Normal"/>
    <w:next w:val="Normal"/>
    <w:link w:val="Heading6Char"/>
    <w:qFormat/>
    <w:rsid w:val="00E6798B"/>
    <w:pPr>
      <w:tabs>
        <w:tab w:val="num" w:pos="1872"/>
      </w:tabs>
      <w:spacing w:before="240" w:after="240" w:line="240" w:lineRule="auto"/>
      <w:ind w:left="1872" w:hanging="1152"/>
      <w:jc w:val="both"/>
      <w:outlineLvl w:val="5"/>
    </w:pPr>
    <w:rPr>
      <w:rFonts w:ascii="Times New Roman" w:eastAsia="Times New Roman" w:hAnsi="Times New Roman" w:cs="Times New Roman"/>
      <w:b/>
      <w:bCs/>
      <w:szCs w:val="22"/>
    </w:rPr>
  </w:style>
  <w:style w:type="paragraph" w:styleId="Heading7">
    <w:name w:val="heading 7"/>
    <w:basedOn w:val="Normal"/>
    <w:next w:val="Normal"/>
    <w:link w:val="Heading7Char"/>
    <w:qFormat/>
    <w:rsid w:val="00E6798B"/>
    <w:pPr>
      <w:tabs>
        <w:tab w:val="num" w:pos="2016"/>
      </w:tabs>
      <w:spacing w:before="240" w:after="60" w:line="240" w:lineRule="auto"/>
      <w:ind w:left="2016" w:hanging="1296"/>
      <w:jc w:val="both"/>
      <w:outlineLvl w:val="6"/>
    </w:pPr>
    <w:rPr>
      <w:rFonts w:ascii="Times New Roman" w:eastAsia="Times New Roman" w:hAnsi="Times New Roman" w:cs="Times New Roman"/>
    </w:rPr>
  </w:style>
  <w:style w:type="paragraph" w:styleId="Heading8">
    <w:name w:val="heading 8"/>
    <w:basedOn w:val="Normal"/>
    <w:next w:val="Normal"/>
    <w:link w:val="Heading8Char"/>
    <w:qFormat/>
    <w:rsid w:val="00E6798B"/>
    <w:pPr>
      <w:tabs>
        <w:tab w:val="num" w:pos="2160"/>
      </w:tabs>
      <w:spacing w:before="240" w:after="60" w:line="240" w:lineRule="auto"/>
      <w:ind w:left="2160" w:hanging="144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E6798B"/>
    <w:pPr>
      <w:tabs>
        <w:tab w:val="num" w:pos="2304"/>
      </w:tabs>
      <w:spacing w:before="240" w:after="60" w:line="240" w:lineRule="auto"/>
      <w:ind w:left="2304" w:hanging="1584"/>
      <w:jc w:val="both"/>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EE19A5"/>
    <w:rPr>
      <w:rFonts w:cs="Arial"/>
      <w:sz w:val="40"/>
    </w:rPr>
  </w:style>
  <w:style w:type="character" w:customStyle="1" w:styleId="SubtitleChar">
    <w:name w:val="Subtitle Char"/>
    <w:basedOn w:val="DefaultParagraphFont"/>
    <w:link w:val="Subtitle"/>
    <w:uiPriority w:val="11"/>
    <w:rsid w:val="00EE19A5"/>
    <w:rPr>
      <w:rFonts w:cs="Arial"/>
      <w:sz w:val="40"/>
    </w:rPr>
  </w:style>
  <w:style w:type="character" w:customStyle="1" w:styleId="Heading1Char">
    <w:name w:val="Heading 1 Char"/>
    <w:basedOn w:val="DefaultParagraphFont"/>
    <w:link w:val="Heading1"/>
    <w:uiPriority w:val="9"/>
    <w:rsid w:val="002D3625"/>
    <w:rPr>
      <w:rFonts w:eastAsia="Arial" w:cs="Arial"/>
      <w:b/>
      <w:sz w:val="32"/>
      <w:szCs w:val="32"/>
      <w:lang w:val="en-GB"/>
    </w:rPr>
  </w:style>
  <w:style w:type="character" w:customStyle="1" w:styleId="Heading2Char">
    <w:name w:val="Heading 2 Char"/>
    <w:basedOn w:val="DefaultParagraphFont"/>
    <w:link w:val="Heading2"/>
    <w:uiPriority w:val="9"/>
    <w:rsid w:val="0087414D"/>
    <w:rPr>
      <w:rFonts w:eastAsia="Arial" w:cs="Arial"/>
      <w:b/>
      <w:sz w:val="28"/>
      <w:szCs w:val="32"/>
      <w:lang w:val="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710E09"/>
    <w:pPr>
      <w:tabs>
        <w:tab w:val="left" w:pos="480"/>
        <w:tab w:val="right" w:leader="dot" w:pos="8290"/>
      </w:tabs>
      <w:jc w:val="both"/>
    </w:pPr>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34"/>
    <w:qFormat/>
    <w:rsid w:val="00957A94"/>
    <w:pPr>
      <w:spacing w:before="0"/>
      <w:ind w:left="720"/>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unhideWhenUsed/>
    <w:rsid w:val="006808E9"/>
  </w:style>
  <w:style w:type="character" w:customStyle="1" w:styleId="CommentTextChar">
    <w:name w:val="Comment Text Char"/>
    <w:basedOn w:val="DefaultParagraphFont"/>
    <w:link w:val="CommentText"/>
    <w:uiPriority w:val="99"/>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35"/>
    <w:unhideWhenUsed/>
    <w:qFormat/>
    <w:rsid w:val="00F5771E"/>
    <w:rPr>
      <w:b/>
      <w:bCs/>
      <w:sz w:val="21"/>
      <w:szCs w:val="21"/>
    </w:rPr>
  </w:style>
  <w:style w:type="character" w:customStyle="1" w:styleId="Heading3Char">
    <w:name w:val="Heading 3 Char"/>
    <w:basedOn w:val="DefaultParagraphFont"/>
    <w:link w:val="Heading3"/>
    <w:uiPriority w:val="9"/>
    <w:rsid w:val="00B17071"/>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table" w:customStyle="1" w:styleId="TableGrid1">
    <w:name w:val="Table Grid1"/>
    <w:basedOn w:val="TableNormal"/>
    <w:next w:val="TableGrid"/>
    <w:uiPriority w:val="59"/>
    <w:rsid w:val="008321A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E6798B"/>
    <w:rPr>
      <w:rFonts w:ascii="Times New Roman" w:eastAsia="Times New Roman" w:hAnsi="Times New Roman" w:cs="Times New Roman"/>
      <w:b/>
      <w:bCs/>
      <w:szCs w:val="28"/>
      <w:lang w:val="en-GB"/>
    </w:rPr>
  </w:style>
  <w:style w:type="character" w:customStyle="1" w:styleId="Heading5Char">
    <w:name w:val="Heading 5 Char"/>
    <w:basedOn w:val="DefaultParagraphFont"/>
    <w:link w:val="Heading5"/>
    <w:rsid w:val="00E6798B"/>
    <w:rPr>
      <w:rFonts w:ascii="Times New Roman" w:eastAsia="Times New Roman" w:hAnsi="Times New Roman" w:cs="Times New Roman"/>
      <w:b/>
      <w:bCs/>
      <w:iCs/>
      <w:szCs w:val="28"/>
      <w:lang w:val="en-GB"/>
    </w:rPr>
  </w:style>
  <w:style w:type="character" w:customStyle="1" w:styleId="Heading6Char">
    <w:name w:val="Heading 6 Char"/>
    <w:basedOn w:val="DefaultParagraphFont"/>
    <w:link w:val="Heading6"/>
    <w:rsid w:val="00E6798B"/>
    <w:rPr>
      <w:rFonts w:ascii="Times New Roman" w:eastAsia="Times New Roman" w:hAnsi="Times New Roman" w:cs="Times New Roman"/>
      <w:b/>
      <w:bCs/>
      <w:szCs w:val="22"/>
      <w:lang w:val="en-GB"/>
    </w:rPr>
  </w:style>
  <w:style w:type="character" w:customStyle="1" w:styleId="Heading7Char">
    <w:name w:val="Heading 7 Char"/>
    <w:basedOn w:val="DefaultParagraphFont"/>
    <w:link w:val="Heading7"/>
    <w:rsid w:val="00E6798B"/>
    <w:rPr>
      <w:rFonts w:ascii="Times New Roman" w:eastAsia="Times New Roman" w:hAnsi="Times New Roman" w:cs="Times New Roman"/>
      <w:lang w:val="en-GB"/>
    </w:rPr>
  </w:style>
  <w:style w:type="character" w:customStyle="1" w:styleId="Heading8Char">
    <w:name w:val="Heading 8 Char"/>
    <w:basedOn w:val="DefaultParagraphFont"/>
    <w:link w:val="Heading8"/>
    <w:rsid w:val="00E6798B"/>
    <w:rPr>
      <w:rFonts w:ascii="Times New Roman" w:eastAsia="Times New Roman" w:hAnsi="Times New Roman" w:cs="Times New Roman"/>
      <w:i/>
      <w:iCs/>
      <w:lang w:val="en-GB"/>
    </w:rPr>
  </w:style>
  <w:style w:type="character" w:customStyle="1" w:styleId="Heading9Char">
    <w:name w:val="Heading 9 Char"/>
    <w:basedOn w:val="DefaultParagraphFont"/>
    <w:link w:val="Heading9"/>
    <w:rsid w:val="00E6798B"/>
    <w:rPr>
      <w:rFonts w:eastAsia="Times New Roman"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PowerPoint_Presentation.ppt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10</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9</b:RefOrder>
  </b:Source>
  <b:Source>
    <b:Tag>Cou13</b:Tag>
    <b:SourceType>JournalArticle</b:SourceType>
    <b:Guid>{873AAD28-2A91-554C-ABF6-EC7A3996CCED}</b:Guid>
    <b:Title>A comparison of the EQ-5D-3L and ICECAP-O in an older post-acute patient population relative to the general population.</b:Title>
    <b:JournalName>Appl Health Econ Health Policy</b:JournalName>
    <b:Year>2013</b:Year>
    <b:Month>Aug</b:Month>
    <b:Volume>11</b:Volume>
    <b:Issue>4</b:Issue>
    <b:Pages>415-25</b:Pages>
    <b:Author>
      <b:Author>
        <b:NameList>
          <b:Person>
            <b:Last>Couzner</b:Last>
            <b:First>L</b:First>
          </b:Person>
          <b:Person>
            <b:Last>Crotty</b:Last>
            <b:First>M</b:First>
          </b:Person>
          <b:Person>
            <b:Last>Norman</b:Last>
            <b:First>R</b:First>
          </b:Person>
          <b:Person>
            <b:Last>Ratcliffe</b:Last>
            <b:First>J</b:First>
          </b:Person>
        </b:NameList>
      </b:Author>
    </b:Author>
    <b:RefOrder>8</b:RefOrder>
  </b:Source>
</b:Sources>
</file>

<file path=customXml/itemProps1.xml><?xml version="1.0" encoding="utf-8"?>
<ds:datastoreItem xmlns:ds="http://schemas.openxmlformats.org/officeDocument/2006/customXml" ds:itemID="{1C9CA8B0-2CBB-424B-A02C-35528BB0F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15</Pages>
  <Words>2759</Words>
  <Characters>15727</Characters>
  <Application>Microsoft Office Word</Application>
  <DocSecurity>0</DocSecurity>
  <Lines>131</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Dorset County Council</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Poulton</dc:creator>
  <cp:lastModifiedBy>Kevin Poulton</cp:lastModifiedBy>
  <cp:revision>11</cp:revision>
  <dcterms:created xsi:type="dcterms:W3CDTF">2016-01-04T11:12:00Z</dcterms:created>
  <dcterms:modified xsi:type="dcterms:W3CDTF">2016-01-22T15:43:00Z</dcterms:modified>
</cp:coreProperties>
</file>