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BD4F0D4" w14:textId="77777777" w:rsidR="00F52E79" w:rsidRPr="00015FA0" w:rsidRDefault="00F52E79" w:rsidP="001350C6">
      <w:pPr>
        <w:rPr>
          <w:lang w:val="en-GB"/>
        </w:rPr>
      </w:pPr>
      <w:bookmarkStart w:id="0" w:name="_GoBack"/>
      <w:bookmarkEnd w:id="0"/>
    </w:p>
    <w:p w14:paraId="4327C5CA" w14:textId="77777777" w:rsidR="001E5C3E" w:rsidRPr="00015FA0" w:rsidRDefault="001E5C3E" w:rsidP="001350C6">
      <w:pPr>
        <w:rPr>
          <w:lang w:val="en-GB"/>
        </w:rPr>
      </w:pPr>
    </w:p>
    <w:p w14:paraId="67DBB457" w14:textId="77777777" w:rsidR="001E5C3E" w:rsidRPr="00015FA0" w:rsidRDefault="001E5C3E" w:rsidP="001350C6">
      <w:pPr>
        <w:rPr>
          <w:lang w:val="en-GB"/>
        </w:rPr>
      </w:pPr>
    </w:p>
    <w:p w14:paraId="72A26543" w14:textId="77777777" w:rsidR="001E5C3E" w:rsidRPr="00015FA0" w:rsidRDefault="001E5C3E" w:rsidP="001350C6">
      <w:pPr>
        <w:rPr>
          <w:lang w:val="en-GB"/>
        </w:rPr>
      </w:pPr>
    </w:p>
    <w:p w14:paraId="5B13BE9D" w14:textId="77777777" w:rsidR="001E5C3E" w:rsidRPr="00015FA0" w:rsidRDefault="001E5C3E" w:rsidP="001350C6">
      <w:pPr>
        <w:rPr>
          <w:lang w:val="en-GB"/>
        </w:rPr>
      </w:pPr>
    </w:p>
    <w:p w14:paraId="1F846FDE" w14:textId="77777777" w:rsidR="001E5C3E" w:rsidRPr="00015FA0" w:rsidRDefault="001E5C3E" w:rsidP="001350C6">
      <w:pPr>
        <w:rPr>
          <w:lang w:val="en-GB"/>
        </w:rPr>
      </w:pPr>
    </w:p>
    <w:p w14:paraId="36C46187" w14:textId="77777777" w:rsidR="001E5C3E" w:rsidRPr="00015FA0" w:rsidRDefault="001E5C3E" w:rsidP="001350C6">
      <w:pPr>
        <w:rPr>
          <w:lang w:val="en-GB"/>
        </w:rPr>
      </w:pPr>
    </w:p>
    <w:p w14:paraId="26DE55A1" w14:textId="77777777" w:rsidR="001E5C3E" w:rsidRPr="00015FA0" w:rsidRDefault="001E5C3E" w:rsidP="001350C6">
      <w:pPr>
        <w:rPr>
          <w:lang w:val="en-GB"/>
        </w:rPr>
      </w:pPr>
    </w:p>
    <w:p w14:paraId="3A87D64F" w14:textId="77777777" w:rsidR="001E5C3E" w:rsidRPr="00015FA0" w:rsidRDefault="001E5C3E" w:rsidP="001350C6">
      <w:pPr>
        <w:rPr>
          <w:lang w:val="en-GB"/>
        </w:rPr>
      </w:pPr>
    </w:p>
    <w:p w14:paraId="08355FDB" w14:textId="77777777" w:rsidR="001E5C3E" w:rsidRPr="00015FA0" w:rsidRDefault="001E5C3E" w:rsidP="001350C6">
      <w:pPr>
        <w:rPr>
          <w:lang w:val="en-GB"/>
        </w:rPr>
      </w:pPr>
    </w:p>
    <w:p w14:paraId="02AB0F28" w14:textId="77777777" w:rsidR="001E5C3E" w:rsidRPr="00015FA0" w:rsidRDefault="001E5C3E" w:rsidP="001350C6">
      <w:pPr>
        <w:rPr>
          <w:lang w:val="en-GB"/>
        </w:rPr>
      </w:pPr>
    </w:p>
    <w:p w14:paraId="777126A7" w14:textId="77777777" w:rsidR="001E5C3E" w:rsidRPr="00015FA0" w:rsidRDefault="001E5C3E" w:rsidP="001350C6">
      <w:pPr>
        <w:rPr>
          <w:lang w:val="en-GB"/>
        </w:rPr>
      </w:pPr>
    </w:p>
    <w:p w14:paraId="4AE4CC8E" w14:textId="77777777" w:rsidR="001E5C3E" w:rsidRPr="00015FA0" w:rsidRDefault="001E5C3E" w:rsidP="001350C6">
      <w:pPr>
        <w:rPr>
          <w:lang w:val="en-GB"/>
        </w:rPr>
      </w:pPr>
    </w:p>
    <w:p w14:paraId="4688461E" w14:textId="77777777" w:rsidR="001E5C3E" w:rsidRPr="00015FA0" w:rsidRDefault="001E5C3E" w:rsidP="001350C6">
      <w:pPr>
        <w:rPr>
          <w:lang w:val="en-GB"/>
        </w:rPr>
      </w:pPr>
    </w:p>
    <w:p w14:paraId="74F6C144" w14:textId="77777777" w:rsidR="001E5C3E" w:rsidRPr="00015FA0" w:rsidRDefault="001E5C3E" w:rsidP="001350C6">
      <w:pPr>
        <w:rPr>
          <w:lang w:val="en-GB"/>
        </w:rPr>
      </w:pPr>
    </w:p>
    <w:p w14:paraId="39613BC6" w14:textId="77777777" w:rsidR="001E5C3E" w:rsidRPr="00015FA0" w:rsidRDefault="001E5C3E" w:rsidP="001350C6">
      <w:pPr>
        <w:rPr>
          <w:lang w:val="en-GB"/>
        </w:rPr>
      </w:pPr>
    </w:p>
    <w:p w14:paraId="623EEE53" w14:textId="77777777" w:rsidR="001E5C3E" w:rsidRPr="00015FA0" w:rsidRDefault="001E5C3E" w:rsidP="001350C6">
      <w:pPr>
        <w:rPr>
          <w:lang w:val="en-GB"/>
        </w:rPr>
      </w:pPr>
    </w:p>
    <w:p w14:paraId="2349C65D" w14:textId="77777777" w:rsidR="001E5C3E" w:rsidRPr="00015FA0" w:rsidRDefault="001E5C3E" w:rsidP="001350C6">
      <w:pPr>
        <w:rPr>
          <w:lang w:val="en-GB"/>
        </w:rPr>
      </w:pPr>
    </w:p>
    <w:p w14:paraId="604B99F3" w14:textId="77777777" w:rsidR="001E5C3E" w:rsidRPr="00015FA0" w:rsidRDefault="001E5C3E" w:rsidP="001350C6">
      <w:pPr>
        <w:rPr>
          <w:lang w:val="en-GB"/>
        </w:rPr>
      </w:pPr>
    </w:p>
    <w:p w14:paraId="4F5DFA02" w14:textId="77777777" w:rsidR="001E5C3E" w:rsidRPr="00015FA0" w:rsidRDefault="001E5C3E" w:rsidP="001350C6">
      <w:pPr>
        <w:rPr>
          <w:lang w:val="en-GB"/>
        </w:rPr>
      </w:pPr>
    </w:p>
    <w:p w14:paraId="634D0CCB" w14:textId="77777777" w:rsidR="001E5C3E" w:rsidRPr="00015FA0" w:rsidRDefault="001E5C3E" w:rsidP="001350C6">
      <w:pPr>
        <w:rPr>
          <w:lang w:val="en-GB"/>
        </w:rPr>
      </w:pPr>
    </w:p>
    <w:p w14:paraId="1DF0C16F" w14:textId="77777777" w:rsidR="001E5C3E" w:rsidRPr="00015FA0" w:rsidRDefault="001E5C3E" w:rsidP="001350C6">
      <w:pPr>
        <w:rPr>
          <w:lang w:val="en-GB"/>
        </w:rPr>
      </w:pPr>
    </w:p>
    <w:p w14:paraId="38397234" w14:textId="77777777" w:rsidR="001E5C3E" w:rsidRPr="00015FA0" w:rsidRDefault="001E5C3E" w:rsidP="001350C6">
      <w:pPr>
        <w:rPr>
          <w:lang w:val="en-GB"/>
        </w:rPr>
      </w:pPr>
    </w:p>
    <w:p w14:paraId="0EDEF52F" w14:textId="77777777" w:rsidR="001E5C3E" w:rsidRPr="00015FA0" w:rsidRDefault="001E5C3E" w:rsidP="001350C6">
      <w:pPr>
        <w:rPr>
          <w:lang w:val="en-GB"/>
        </w:rPr>
      </w:pPr>
    </w:p>
    <w:p w14:paraId="1A70B9B5" w14:textId="77777777" w:rsidR="001E5C3E" w:rsidRPr="00015FA0" w:rsidRDefault="001E5C3E" w:rsidP="001350C6">
      <w:pPr>
        <w:rPr>
          <w:lang w:val="en-GB"/>
        </w:rPr>
      </w:pPr>
    </w:p>
    <w:p w14:paraId="71911FFB" w14:textId="77777777" w:rsidR="001E5C3E" w:rsidRPr="00015FA0" w:rsidRDefault="001E5C3E" w:rsidP="001350C6">
      <w:pPr>
        <w:rPr>
          <w:lang w:val="en-GB"/>
        </w:rPr>
      </w:pPr>
    </w:p>
    <w:p w14:paraId="6784C81B" w14:textId="77777777" w:rsidR="001E5C3E" w:rsidRPr="00015FA0" w:rsidRDefault="001E5C3E" w:rsidP="001350C6">
      <w:pPr>
        <w:rPr>
          <w:lang w:val="en-GB"/>
        </w:rPr>
      </w:pPr>
    </w:p>
    <w:p w14:paraId="6BFDB19C" w14:textId="77777777" w:rsidR="001E5C3E" w:rsidRPr="00015FA0" w:rsidRDefault="001E5C3E" w:rsidP="001350C6">
      <w:pPr>
        <w:rPr>
          <w:lang w:val="en-GB"/>
        </w:rPr>
      </w:pPr>
    </w:p>
    <w:p w14:paraId="7E93ACE6" w14:textId="77777777" w:rsidR="001E5C3E" w:rsidRPr="00015FA0" w:rsidRDefault="001E5C3E" w:rsidP="001350C6">
      <w:pPr>
        <w:rPr>
          <w:lang w:val="en-GB"/>
        </w:rPr>
      </w:pPr>
    </w:p>
    <w:p w14:paraId="025CDDE2" w14:textId="77777777" w:rsidR="001E5C3E" w:rsidRPr="00015FA0" w:rsidRDefault="001E5C3E" w:rsidP="001350C6">
      <w:pPr>
        <w:rPr>
          <w:lang w:val="en-GB"/>
        </w:rPr>
      </w:pPr>
    </w:p>
    <w:p w14:paraId="3FB8D0FD" w14:textId="77777777" w:rsidR="001E5C3E" w:rsidRPr="00015FA0" w:rsidRDefault="001E5C3E" w:rsidP="001350C6">
      <w:pPr>
        <w:rPr>
          <w:lang w:val="en-GB"/>
        </w:rPr>
      </w:pPr>
    </w:p>
    <w:p w14:paraId="303641FF" w14:textId="77777777" w:rsidR="001E5C3E" w:rsidRPr="00015FA0" w:rsidRDefault="001E5C3E" w:rsidP="001350C6">
      <w:pPr>
        <w:rPr>
          <w:lang w:val="en-GB"/>
        </w:rPr>
      </w:pPr>
    </w:p>
    <w:p w14:paraId="2C8E9414" w14:textId="77777777" w:rsidR="001E5C3E" w:rsidRPr="00015FA0" w:rsidRDefault="001E5C3E" w:rsidP="001350C6">
      <w:pPr>
        <w:rPr>
          <w:lang w:val="en-GB"/>
        </w:rPr>
      </w:pPr>
    </w:p>
    <w:p w14:paraId="74D37ED5" w14:textId="77777777" w:rsidR="001E5C3E" w:rsidRPr="00015FA0" w:rsidRDefault="001E5C3E" w:rsidP="001350C6">
      <w:pPr>
        <w:rPr>
          <w:lang w:val="en-GB"/>
        </w:rPr>
      </w:pPr>
    </w:p>
    <w:p w14:paraId="70B59ABA" w14:textId="77777777" w:rsidR="001E5C3E" w:rsidRPr="00015FA0" w:rsidRDefault="001E5C3E" w:rsidP="001350C6">
      <w:pPr>
        <w:rPr>
          <w:lang w:val="en-GB"/>
        </w:rPr>
      </w:pPr>
    </w:p>
    <w:p w14:paraId="01FDBA66" w14:textId="77777777" w:rsidR="001E5C3E" w:rsidRPr="00015FA0" w:rsidRDefault="001E5C3E" w:rsidP="001350C6">
      <w:pPr>
        <w:rPr>
          <w:lang w:val="en-GB"/>
        </w:rPr>
      </w:pPr>
    </w:p>
    <w:p w14:paraId="7DE49306" w14:textId="77777777" w:rsidR="001E5C3E" w:rsidRPr="00015FA0" w:rsidRDefault="001E5C3E" w:rsidP="001350C6">
      <w:pPr>
        <w:rPr>
          <w:lang w:val="en-GB"/>
        </w:rPr>
      </w:pPr>
    </w:p>
    <w:p w14:paraId="44E94152" w14:textId="77777777" w:rsidR="001E5C3E" w:rsidRPr="00015FA0" w:rsidRDefault="001E5C3E" w:rsidP="001350C6">
      <w:pPr>
        <w:rPr>
          <w:lang w:val="en-GB"/>
        </w:rPr>
      </w:pPr>
    </w:p>
    <w:p w14:paraId="437BC62C" w14:textId="77777777" w:rsidR="001E5C3E" w:rsidRPr="00015FA0" w:rsidRDefault="001E5C3E" w:rsidP="001350C6">
      <w:pPr>
        <w:rPr>
          <w:lang w:val="en-GB"/>
        </w:rPr>
      </w:pPr>
    </w:p>
    <w:p w14:paraId="7E6E6896" w14:textId="77777777" w:rsidR="001E5C3E" w:rsidRPr="00015FA0" w:rsidRDefault="001E5C3E" w:rsidP="001350C6">
      <w:pPr>
        <w:rPr>
          <w:lang w:val="en-GB"/>
        </w:rPr>
      </w:pPr>
    </w:p>
    <w:p w14:paraId="6CAF4431" w14:textId="77777777" w:rsidR="001E5C3E" w:rsidRPr="00015FA0" w:rsidRDefault="001E5C3E" w:rsidP="001350C6">
      <w:pPr>
        <w:rPr>
          <w:lang w:val="en-GB"/>
        </w:rPr>
      </w:pPr>
    </w:p>
    <w:p w14:paraId="1AD7F5D4" w14:textId="77777777" w:rsidR="001E5C3E" w:rsidRPr="00015FA0" w:rsidRDefault="001E5C3E" w:rsidP="001350C6">
      <w:pPr>
        <w:rPr>
          <w:lang w:val="en-GB"/>
        </w:rPr>
      </w:pPr>
    </w:p>
    <w:p w14:paraId="69FE7A63" w14:textId="77777777" w:rsidR="001E5C3E" w:rsidRPr="00015FA0" w:rsidRDefault="001E5C3E" w:rsidP="001350C6">
      <w:pPr>
        <w:rPr>
          <w:lang w:val="en-GB"/>
        </w:rPr>
      </w:pPr>
    </w:p>
    <w:p w14:paraId="62AA26E4" w14:textId="77777777" w:rsidR="001E5C3E" w:rsidRPr="00015FA0" w:rsidRDefault="001E5C3E" w:rsidP="001350C6">
      <w:pPr>
        <w:rPr>
          <w:lang w:val="en-GB"/>
        </w:rPr>
      </w:pPr>
    </w:p>
    <w:p w14:paraId="34A2ED7E" w14:textId="77777777" w:rsidR="001E5C3E" w:rsidRPr="00015FA0" w:rsidRDefault="001E5C3E" w:rsidP="001350C6">
      <w:pPr>
        <w:rPr>
          <w:lang w:val="en-GB"/>
        </w:rPr>
      </w:pPr>
    </w:p>
    <w:p w14:paraId="697DCD7E" w14:textId="77777777" w:rsidR="001E5C3E" w:rsidRPr="00015FA0" w:rsidRDefault="001E5C3E" w:rsidP="001350C6">
      <w:pPr>
        <w:rPr>
          <w:lang w:val="en-GB"/>
        </w:rPr>
      </w:pPr>
    </w:p>
    <w:p w14:paraId="1A4148FF" w14:textId="77777777" w:rsidR="001E5C3E" w:rsidRPr="00015FA0" w:rsidRDefault="001E5C3E" w:rsidP="001350C6">
      <w:pPr>
        <w:rPr>
          <w:lang w:val="en-GB"/>
        </w:rPr>
      </w:pPr>
    </w:p>
    <w:p w14:paraId="559A1988" w14:textId="77777777" w:rsidR="001E5C3E" w:rsidRPr="00015FA0" w:rsidRDefault="001E5C3E" w:rsidP="001350C6">
      <w:pPr>
        <w:rPr>
          <w:lang w:val="en-GB"/>
        </w:rPr>
      </w:pPr>
    </w:p>
    <w:p w14:paraId="13D24768" w14:textId="77777777" w:rsidR="00342EAF" w:rsidRPr="00015FA0" w:rsidRDefault="00342EAF" w:rsidP="001350C6">
      <w:pPr>
        <w:rPr>
          <w:lang w:val="en-GB"/>
        </w:rPr>
      </w:pPr>
    </w:p>
    <w:p w14:paraId="050A21D3" w14:textId="77777777" w:rsidR="00342EAF" w:rsidRPr="00015FA0" w:rsidRDefault="00342EAF" w:rsidP="001350C6">
      <w:pPr>
        <w:rPr>
          <w:lang w:val="en-GB"/>
        </w:rPr>
      </w:pPr>
    </w:p>
    <w:p w14:paraId="70C0423D" w14:textId="77777777" w:rsidR="00342EAF" w:rsidRPr="00015FA0" w:rsidRDefault="00342EAF" w:rsidP="001350C6">
      <w:pPr>
        <w:rPr>
          <w:lang w:val="en-GB"/>
        </w:rPr>
      </w:pPr>
    </w:p>
    <w:p w14:paraId="1ABA0CE8" w14:textId="35313229" w:rsidR="00342EAF" w:rsidRPr="00015FA0" w:rsidRDefault="00273466" w:rsidP="0001794C">
      <w:pPr>
        <w:pStyle w:val="Title"/>
        <w:ind w:left="0"/>
        <w:rPr>
          <w:lang w:val="en-GB"/>
        </w:rPr>
      </w:pPr>
      <w:r w:rsidRPr="00015FA0">
        <w:rPr>
          <w:lang w:val="en-GB"/>
        </w:rPr>
        <w:t>Data Analysis</w:t>
      </w:r>
    </w:p>
    <w:p w14:paraId="6E8DE5BD" w14:textId="77777777" w:rsidR="00342EAF" w:rsidRPr="00015FA0" w:rsidRDefault="00342EAF" w:rsidP="001350C6">
      <w:pPr>
        <w:rPr>
          <w:lang w:val="en-GB"/>
        </w:rPr>
      </w:pPr>
    </w:p>
    <w:p w14:paraId="54B36C1C" w14:textId="77777777" w:rsidR="004764CA" w:rsidRPr="00015FA0" w:rsidRDefault="004764CA" w:rsidP="0001794C">
      <w:pPr>
        <w:pStyle w:val="Subtitle"/>
        <w:ind w:left="0"/>
        <w:rPr>
          <w:lang w:val="en-GB"/>
        </w:rPr>
      </w:pPr>
      <w:r w:rsidRPr="00015FA0">
        <w:rPr>
          <w:lang w:val="en-GB"/>
        </w:rPr>
        <w:t>Ambient Assisted Living Joint Programm</w:t>
      </w:r>
      <w:r w:rsidR="004950C4" w:rsidRPr="00015FA0">
        <w:rPr>
          <w:lang w:val="en-GB"/>
        </w:rPr>
        <w:t>e</w:t>
      </w:r>
      <w:r w:rsidRPr="00015FA0">
        <w:rPr>
          <w:lang w:val="en-GB"/>
        </w:rPr>
        <w:t xml:space="preserve"> project no. </w:t>
      </w:r>
      <w:r w:rsidR="004950C4" w:rsidRPr="00015FA0">
        <w:rPr>
          <w:lang w:val="en-GB"/>
        </w:rPr>
        <w:t>AAL-2013-6-060</w:t>
      </w:r>
    </w:p>
    <w:p w14:paraId="3B0C87E1" w14:textId="44859A03" w:rsidR="00DA5F50" w:rsidRDefault="00DA5F50" w:rsidP="0001794C">
      <w:pPr>
        <w:pStyle w:val="Subtitle"/>
        <w:ind w:left="0"/>
        <w:rPr>
          <w:lang w:val="en-GB"/>
        </w:rPr>
      </w:pPr>
      <w:r>
        <w:rPr>
          <w:lang w:val="en-GB"/>
        </w:rPr>
        <w:t>Deliverable 3.2.1, version 1.0</w:t>
      </w:r>
    </w:p>
    <w:p w14:paraId="0247501B" w14:textId="56B3E433" w:rsidR="004764CA" w:rsidRPr="00015FA0" w:rsidRDefault="004764CA" w:rsidP="0001794C">
      <w:pPr>
        <w:pStyle w:val="Subtitle"/>
        <w:ind w:left="0"/>
        <w:rPr>
          <w:lang w:val="en-GB"/>
        </w:rPr>
      </w:pPr>
      <w:r w:rsidRPr="00DA5F50">
        <w:rPr>
          <w:lang w:val="en-GB"/>
        </w:rPr>
        <w:t xml:space="preserve">Deliverable </w:t>
      </w:r>
      <w:r w:rsidR="00385260" w:rsidRPr="00DA5F50">
        <w:rPr>
          <w:lang w:val="en-GB"/>
        </w:rPr>
        <w:t>3</w:t>
      </w:r>
      <w:r w:rsidR="00F331E7" w:rsidRPr="00DA5F50">
        <w:rPr>
          <w:lang w:val="en-GB"/>
        </w:rPr>
        <w:t>.</w:t>
      </w:r>
      <w:r w:rsidR="009025C6" w:rsidRPr="00DA5F50">
        <w:rPr>
          <w:lang w:val="en-GB"/>
        </w:rPr>
        <w:t>2.2</w:t>
      </w:r>
      <w:r w:rsidR="004950C4" w:rsidRPr="00DA5F50">
        <w:rPr>
          <w:lang w:val="en-GB"/>
        </w:rPr>
        <w:t>,</w:t>
      </w:r>
      <w:r w:rsidR="004950C4" w:rsidRPr="00015FA0">
        <w:rPr>
          <w:lang w:val="en-GB"/>
        </w:rPr>
        <w:t xml:space="preserve"> version </w:t>
      </w:r>
      <w:r w:rsidR="00DA5F50">
        <w:rPr>
          <w:lang w:val="en-GB"/>
        </w:rPr>
        <w:t>1.1</w:t>
      </w:r>
    </w:p>
    <w:p w14:paraId="04D8DECC" w14:textId="77777777" w:rsidR="001014C2" w:rsidRPr="00015FA0" w:rsidRDefault="001014C2" w:rsidP="001014C2">
      <w:pPr>
        <w:rPr>
          <w:lang w:val="en-GB"/>
        </w:rPr>
      </w:pPr>
    </w:p>
    <w:p w14:paraId="0EE7FA6D" w14:textId="2AA058E5" w:rsidR="001014C2" w:rsidRPr="00015FA0" w:rsidRDefault="001014C2" w:rsidP="001014C2">
      <w:pPr>
        <w:rPr>
          <w:lang w:val="en-GB"/>
        </w:rPr>
      </w:pPr>
      <w:r w:rsidRPr="00015FA0">
        <w:rPr>
          <w:lang w:val="en-GB"/>
        </w:rPr>
        <w:t>Lead author:</w:t>
      </w:r>
      <w:r w:rsidRPr="00015FA0">
        <w:rPr>
          <w:lang w:val="en-GB"/>
        </w:rPr>
        <w:tab/>
      </w:r>
      <w:r w:rsidR="00B978CB">
        <w:rPr>
          <w:lang w:val="en-GB"/>
        </w:rPr>
        <w:t>Mitja Luštrek</w:t>
      </w:r>
      <w:r w:rsidRPr="00015FA0">
        <w:rPr>
          <w:lang w:val="en-GB"/>
        </w:rPr>
        <w:t xml:space="preserve">, </w:t>
      </w:r>
      <w:r w:rsidR="00B978CB">
        <w:rPr>
          <w:lang w:val="en-GB"/>
        </w:rPr>
        <w:t>Jožef Stefan Institute</w:t>
      </w:r>
    </w:p>
    <w:p w14:paraId="747EE88C" w14:textId="4686C089" w:rsidR="001014C2" w:rsidRPr="00015FA0" w:rsidRDefault="001014C2" w:rsidP="0001794C">
      <w:pPr>
        <w:spacing w:after="0"/>
        <w:rPr>
          <w:lang w:val="en-GB"/>
        </w:rPr>
      </w:pPr>
      <w:r w:rsidRPr="00015FA0">
        <w:rPr>
          <w:lang w:val="en-GB"/>
        </w:rPr>
        <w:t>Co-authors:</w:t>
      </w:r>
      <w:r w:rsidRPr="00015FA0">
        <w:rPr>
          <w:lang w:val="en-GB"/>
        </w:rPr>
        <w:tab/>
      </w:r>
      <w:r w:rsidR="00B978CB">
        <w:rPr>
          <w:lang w:val="en-GB"/>
        </w:rPr>
        <w:t>Božidara Cvetković</w:t>
      </w:r>
      <w:r w:rsidRPr="00015FA0">
        <w:rPr>
          <w:lang w:val="en-GB"/>
        </w:rPr>
        <w:t xml:space="preserve">, </w:t>
      </w:r>
      <w:r w:rsidR="00B978CB">
        <w:rPr>
          <w:lang w:val="en-GB"/>
        </w:rPr>
        <w:t>Jožef Stefan Insitute</w:t>
      </w:r>
    </w:p>
    <w:p w14:paraId="43AC4652" w14:textId="66D3E352" w:rsidR="001014C2" w:rsidRPr="00015FA0" w:rsidRDefault="0001794C" w:rsidP="009533F4">
      <w:pPr>
        <w:spacing w:after="0"/>
        <w:ind w:left="425"/>
        <w:rPr>
          <w:lang w:val="en-GB"/>
        </w:rPr>
      </w:pPr>
      <w:r w:rsidRPr="00015FA0">
        <w:rPr>
          <w:lang w:val="en-GB"/>
        </w:rPr>
        <w:tab/>
      </w:r>
      <w:r w:rsidRPr="00015FA0">
        <w:rPr>
          <w:lang w:val="en-GB"/>
        </w:rPr>
        <w:tab/>
      </w:r>
      <w:r w:rsidR="00B978CB">
        <w:rPr>
          <w:lang w:val="en-GB"/>
        </w:rPr>
        <w:t>Martin Gjoreski</w:t>
      </w:r>
      <w:r w:rsidR="00F331E7" w:rsidRPr="00015FA0">
        <w:rPr>
          <w:lang w:val="en-GB"/>
        </w:rPr>
        <w:t xml:space="preserve">, </w:t>
      </w:r>
      <w:r w:rsidR="00B978CB">
        <w:rPr>
          <w:lang w:val="en-GB"/>
        </w:rPr>
        <w:t>Jožef Stefan Insitute</w:t>
      </w:r>
    </w:p>
    <w:p w14:paraId="41C7FD9C" w14:textId="77777777" w:rsidR="00232BF3" w:rsidRDefault="0001794C" w:rsidP="009533F4">
      <w:pPr>
        <w:spacing w:after="0"/>
        <w:ind w:left="425"/>
        <w:rPr>
          <w:lang w:val="en-GB"/>
        </w:rPr>
      </w:pPr>
      <w:r w:rsidRPr="00015FA0">
        <w:rPr>
          <w:lang w:val="en-GB"/>
        </w:rPr>
        <w:tab/>
      </w:r>
      <w:r w:rsidRPr="00015FA0">
        <w:rPr>
          <w:lang w:val="en-GB"/>
        </w:rPr>
        <w:tab/>
      </w:r>
      <w:r w:rsidR="00E429CC">
        <w:rPr>
          <w:lang w:val="en-GB"/>
        </w:rPr>
        <w:t>Vito Janko,</w:t>
      </w:r>
      <w:r w:rsidR="00F331E7" w:rsidRPr="00015FA0">
        <w:rPr>
          <w:lang w:val="en-GB"/>
        </w:rPr>
        <w:t xml:space="preserve"> </w:t>
      </w:r>
      <w:r w:rsidR="00E429CC">
        <w:rPr>
          <w:lang w:val="en-GB"/>
        </w:rPr>
        <w:t>Jožef Stefan Insitute</w:t>
      </w:r>
    </w:p>
    <w:p w14:paraId="7E398F9D" w14:textId="77777777" w:rsidR="00596B9A" w:rsidRPr="00015FA0" w:rsidRDefault="00596B9A">
      <w:pPr>
        <w:jc w:val="left"/>
        <w:rPr>
          <w:lang w:val="en-GB"/>
        </w:rPr>
      </w:pPr>
      <w:r w:rsidRPr="00015FA0">
        <w:rPr>
          <w:lang w:val="en-GB"/>
        </w:rPr>
        <w:br w:type="page"/>
      </w:r>
    </w:p>
    <w:p w14:paraId="01476C4E" w14:textId="77777777" w:rsidR="00342EAF" w:rsidRPr="00015FA0" w:rsidRDefault="00596B9A" w:rsidP="001350C6">
      <w:pPr>
        <w:rPr>
          <w:lang w:val="en-GB"/>
        </w:rPr>
      </w:pPr>
      <w:r w:rsidRPr="00015FA0">
        <w:rPr>
          <w:lang w:val="en-GB"/>
        </w:rPr>
        <w:t>© Fit4Work Project Consortium</w:t>
      </w:r>
    </w:p>
    <w:p w14:paraId="2C129FF7" w14:textId="77777777" w:rsidR="00596B9A" w:rsidRPr="00015FA0" w:rsidRDefault="00596B9A" w:rsidP="00596B9A">
      <w:pPr>
        <w:rPr>
          <w:lang w:val="en-GB"/>
        </w:rPr>
      </w:pPr>
      <w:r w:rsidRPr="00015FA0">
        <w:rPr>
          <w:lang w:val="en-GB"/>
        </w:rPr>
        <w:t xml:space="preserve">This document is made publicly available free of charge to all interested readers, however it cannot be reproduced or copied without </w:t>
      </w:r>
      <w:r w:rsidR="008B1D57" w:rsidRPr="00015FA0">
        <w:rPr>
          <w:lang w:val="en-GB"/>
        </w:rPr>
        <w:t xml:space="preserve">the </w:t>
      </w:r>
      <w:r w:rsidRPr="00015FA0">
        <w:rPr>
          <w:lang w:val="en-GB"/>
        </w:rPr>
        <w:t>explicit permission of the Fit4Work consortium</w:t>
      </w:r>
      <w:r w:rsidR="008B1D57" w:rsidRPr="00015FA0">
        <w:rPr>
          <w:lang w:val="en-GB"/>
        </w:rPr>
        <w:t xml:space="preserve"> or AAL Association</w:t>
      </w:r>
      <w:r w:rsidRPr="00015FA0">
        <w:rPr>
          <w:lang w:val="en-GB"/>
        </w:rPr>
        <w:t>.</w:t>
      </w:r>
    </w:p>
    <w:p w14:paraId="618F7FFA" w14:textId="252FFFA8" w:rsidR="00342EAF" w:rsidRDefault="00596B9A" w:rsidP="001350C6">
      <w:pPr>
        <w:rPr>
          <w:lang w:val="en-GB"/>
        </w:rPr>
      </w:pPr>
      <w:r w:rsidRPr="00015FA0">
        <w:rPr>
          <w:lang w:val="en-GB"/>
        </w:rPr>
        <w:t xml:space="preserve">Published on </w:t>
      </w:r>
      <w:r w:rsidR="00DA5F50">
        <w:rPr>
          <w:lang w:val="en-GB"/>
        </w:rPr>
        <w:t>29</w:t>
      </w:r>
      <w:r w:rsidR="00DA5F50" w:rsidRPr="00DA5F50">
        <w:rPr>
          <w:vertAlign w:val="superscript"/>
          <w:lang w:val="en-GB"/>
        </w:rPr>
        <w:t>th</w:t>
      </w:r>
      <w:r w:rsidR="00DA5F50">
        <w:rPr>
          <w:lang w:val="en-GB"/>
        </w:rPr>
        <w:t xml:space="preserve"> of April,</w:t>
      </w:r>
      <w:r w:rsidRPr="00015FA0">
        <w:rPr>
          <w:lang w:val="en-GB"/>
        </w:rPr>
        <w:t xml:space="preserve"> 2016</w:t>
      </w:r>
      <w:r w:rsidR="00DA5F50">
        <w:rPr>
          <w:lang w:val="en-GB"/>
        </w:rPr>
        <w:t xml:space="preserve"> (deliverable D3.2.1), on 27</w:t>
      </w:r>
      <w:r w:rsidR="00DA5F50" w:rsidRPr="00DA5F50">
        <w:rPr>
          <w:vertAlign w:val="superscript"/>
          <w:lang w:val="en-GB"/>
        </w:rPr>
        <w:t>th</w:t>
      </w:r>
      <w:r w:rsidR="00DA5F50">
        <w:rPr>
          <w:lang w:val="en-GB"/>
        </w:rPr>
        <w:t xml:space="preserve"> of March</w:t>
      </w:r>
      <w:r w:rsidR="00C23002">
        <w:rPr>
          <w:lang w:val="en-GB"/>
        </w:rPr>
        <w:t>,</w:t>
      </w:r>
      <w:r w:rsidR="00DA5F50">
        <w:rPr>
          <w:lang w:val="en-GB"/>
        </w:rPr>
        <w:t xml:space="preserve"> 2017</w:t>
      </w:r>
      <w:r w:rsidR="00156E7E">
        <w:rPr>
          <w:lang w:val="en-GB"/>
        </w:rPr>
        <w:t xml:space="preserve"> (deliverable D3.2.2)</w:t>
      </w:r>
    </w:p>
    <w:p w14:paraId="36FB5597" w14:textId="0F86FB93" w:rsidR="00DA5F50" w:rsidRPr="00015FA0" w:rsidRDefault="00DA5F50" w:rsidP="001350C6">
      <w:pPr>
        <w:rPr>
          <w:lang w:val="en-GB"/>
        </w:rPr>
      </w:pPr>
      <w:r>
        <w:rPr>
          <w:lang w:val="en-GB"/>
        </w:rPr>
        <w:t xml:space="preserve">Current revision published on </w:t>
      </w:r>
      <w:r w:rsidR="004A55F1">
        <w:rPr>
          <w:lang w:val="en-GB"/>
        </w:rPr>
        <w:t>29</w:t>
      </w:r>
      <w:r w:rsidRPr="00DA5F50">
        <w:rPr>
          <w:vertAlign w:val="superscript"/>
          <w:lang w:val="en-GB"/>
        </w:rPr>
        <w:t>th</w:t>
      </w:r>
      <w:r>
        <w:rPr>
          <w:lang w:val="en-GB"/>
        </w:rPr>
        <w:t xml:space="preserve"> of December</w:t>
      </w:r>
      <w:r w:rsidR="004A55F1">
        <w:rPr>
          <w:lang w:val="en-GB"/>
        </w:rPr>
        <w:t>,</w:t>
      </w:r>
      <w:r>
        <w:rPr>
          <w:lang w:val="en-GB"/>
        </w:rPr>
        <w:t xml:space="preserve"> 2017</w:t>
      </w:r>
    </w:p>
    <w:p w14:paraId="592D7678" w14:textId="77777777" w:rsidR="00342EAF" w:rsidRPr="00015FA0" w:rsidRDefault="00342EAF" w:rsidP="001350C6">
      <w:pPr>
        <w:rPr>
          <w:lang w:val="en-GB"/>
        </w:rPr>
      </w:pPr>
    </w:p>
    <w:p w14:paraId="4026B741" w14:textId="77777777" w:rsidR="00342EAF" w:rsidRPr="00015FA0" w:rsidRDefault="00596B9A" w:rsidP="001350C6">
      <w:pPr>
        <w:rPr>
          <w:lang w:val="en-GB"/>
        </w:rPr>
      </w:pPr>
      <w:r w:rsidRPr="00015FA0">
        <w:rPr>
          <w:lang w:val="en-GB"/>
        </w:rPr>
        <w:t>The Fit4Work project is co-financed though the AAL Joint Programme by:</w:t>
      </w:r>
    </w:p>
    <w:p w14:paraId="28511467" w14:textId="77777777" w:rsidR="00596B9A" w:rsidRPr="00015FA0" w:rsidRDefault="00596B9A" w:rsidP="00596B9A">
      <w:pPr>
        <w:pStyle w:val="ListParagraph"/>
        <w:numPr>
          <w:ilvl w:val="0"/>
          <w:numId w:val="15"/>
        </w:numPr>
        <w:rPr>
          <w:lang w:val="en-GB"/>
        </w:rPr>
      </w:pPr>
      <w:r w:rsidRPr="00015FA0">
        <w:rPr>
          <w:lang w:val="en-GB"/>
        </w:rPr>
        <w:t xml:space="preserve">European </w:t>
      </w:r>
      <w:r w:rsidR="008933CB" w:rsidRPr="00015FA0">
        <w:rPr>
          <w:lang w:val="en-GB"/>
        </w:rPr>
        <w:t>Commission</w:t>
      </w:r>
    </w:p>
    <w:p w14:paraId="49887A73" w14:textId="77777777" w:rsidR="00596B9A" w:rsidRPr="00015FA0" w:rsidRDefault="00596B9A" w:rsidP="00596B9A">
      <w:pPr>
        <w:pStyle w:val="ListParagraph"/>
        <w:numPr>
          <w:ilvl w:val="0"/>
          <w:numId w:val="15"/>
        </w:numPr>
        <w:rPr>
          <w:lang w:val="en-GB"/>
        </w:rPr>
      </w:pPr>
      <w:r w:rsidRPr="00015FA0">
        <w:rPr>
          <w:lang w:val="en-GB"/>
        </w:rPr>
        <w:t>National Centre for Research and Development, Poland</w:t>
      </w:r>
    </w:p>
    <w:p w14:paraId="13CE6F1D" w14:textId="77777777" w:rsidR="00596B9A" w:rsidRPr="00015FA0" w:rsidRDefault="00D84EA7" w:rsidP="00596B9A">
      <w:pPr>
        <w:pStyle w:val="ListParagraph"/>
        <w:numPr>
          <w:ilvl w:val="0"/>
          <w:numId w:val="15"/>
        </w:numPr>
        <w:rPr>
          <w:lang w:val="en-GB"/>
        </w:rPr>
      </w:pPr>
      <w:r w:rsidRPr="00015FA0">
        <w:rPr>
          <w:lang w:val="en-GB"/>
        </w:rPr>
        <w:t>Ministry of Industry, Energy and Tourism, Spain</w:t>
      </w:r>
    </w:p>
    <w:p w14:paraId="71895D23" w14:textId="77777777" w:rsidR="00596B9A" w:rsidRPr="00015FA0" w:rsidRDefault="00D84EA7" w:rsidP="00596B9A">
      <w:pPr>
        <w:pStyle w:val="ListParagraph"/>
        <w:numPr>
          <w:ilvl w:val="0"/>
          <w:numId w:val="15"/>
        </w:numPr>
        <w:rPr>
          <w:lang w:val="en-GB"/>
        </w:rPr>
      </w:pPr>
      <w:r w:rsidRPr="00015FA0">
        <w:rPr>
          <w:lang w:val="en-GB"/>
        </w:rPr>
        <w:t>Executive Agency for Higher Education, Research Development and Innovation Funding, Romania</w:t>
      </w:r>
    </w:p>
    <w:p w14:paraId="3DC6EAFF" w14:textId="77777777" w:rsidR="00596B9A" w:rsidRPr="00015FA0" w:rsidRDefault="00D84EA7" w:rsidP="00596B9A">
      <w:pPr>
        <w:pStyle w:val="ListParagraph"/>
        <w:numPr>
          <w:ilvl w:val="0"/>
          <w:numId w:val="15"/>
        </w:numPr>
        <w:rPr>
          <w:lang w:val="en-GB"/>
        </w:rPr>
      </w:pPr>
      <w:r w:rsidRPr="00015FA0">
        <w:rPr>
          <w:lang w:val="en-GB"/>
        </w:rPr>
        <w:t>Ministry of Higher Education, Science and Technology, Slovenia</w:t>
      </w:r>
    </w:p>
    <w:p w14:paraId="1332060A" w14:textId="77777777" w:rsidR="00596B9A" w:rsidRPr="00015FA0" w:rsidRDefault="00D84EA7" w:rsidP="00596B9A">
      <w:pPr>
        <w:pStyle w:val="ListParagraph"/>
        <w:numPr>
          <w:ilvl w:val="0"/>
          <w:numId w:val="15"/>
        </w:numPr>
        <w:rPr>
          <w:lang w:val="en-GB"/>
        </w:rPr>
      </w:pPr>
      <w:r w:rsidRPr="00015FA0">
        <w:rPr>
          <w:lang w:val="en-GB"/>
        </w:rPr>
        <w:t>The Netherlands Organisation for Health Research and Development (ZonMW), The Netherlands</w:t>
      </w:r>
    </w:p>
    <w:p w14:paraId="011E7977" w14:textId="77777777" w:rsidR="00342EAF" w:rsidRPr="00015FA0" w:rsidRDefault="00342EAF" w:rsidP="001350C6">
      <w:pPr>
        <w:rPr>
          <w:lang w:val="en-GB"/>
        </w:rPr>
      </w:pPr>
    </w:p>
    <w:p w14:paraId="092676D1" w14:textId="77777777" w:rsidR="00596B9A" w:rsidRPr="00015FA0" w:rsidRDefault="00596B9A">
      <w:pPr>
        <w:jc w:val="left"/>
        <w:rPr>
          <w:lang w:val="en-GB"/>
        </w:rPr>
      </w:pPr>
      <w:r w:rsidRPr="00015FA0">
        <w:rPr>
          <w:lang w:val="en-GB"/>
        </w:rPr>
        <w:br w:type="page"/>
      </w:r>
    </w:p>
    <w:sdt>
      <w:sdtPr>
        <w:rPr>
          <w:rFonts w:ascii="Times New Roman" w:eastAsiaTheme="minorEastAsia" w:hAnsi="Times New Roman" w:cs="Times New Roman"/>
          <w:b w:val="0"/>
          <w:bCs w:val="0"/>
          <w:color w:val="auto"/>
          <w:sz w:val="22"/>
          <w:szCs w:val="22"/>
          <w:lang w:val="en-GB"/>
        </w:rPr>
        <w:id w:val="-2135472905"/>
        <w:docPartObj>
          <w:docPartGallery w:val="Table of Contents"/>
          <w:docPartUnique/>
        </w:docPartObj>
      </w:sdtPr>
      <w:sdtEndPr>
        <w:rPr>
          <w:rFonts w:asciiTheme="minorHAnsi" w:eastAsiaTheme="minorHAnsi" w:hAnsiTheme="minorHAnsi"/>
        </w:rPr>
      </w:sdtEndPr>
      <w:sdtContent>
        <w:p w14:paraId="23A8E654" w14:textId="77777777" w:rsidR="00CC7EBC" w:rsidRPr="00015FA0" w:rsidRDefault="00CC7EBC" w:rsidP="0001794C">
          <w:pPr>
            <w:pStyle w:val="TOCHeading"/>
            <w:rPr>
              <w:lang w:val="en-GB"/>
            </w:rPr>
          </w:pPr>
          <w:r w:rsidRPr="00015FA0">
            <w:rPr>
              <w:lang w:val="en-GB"/>
            </w:rPr>
            <w:t>Table of contents</w:t>
          </w:r>
        </w:p>
        <w:p w14:paraId="59AABDC2" w14:textId="77777777" w:rsidR="00156E7E" w:rsidRDefault="00CC7EBC">
          <w:pPr>
            <w:pStyle w:val="TOC1"/>
            <w:tabs>
              <w:tab w:val="left" w:pos="440"/>
              <w:tab w:val="right" w:leader="dot" w:pos="9629"/>
            </w:tabs>
            <w:rPr>
              <w:rFonts w:eastAsiaTheme="minorEastAsia" w:cstheme="minorBidi"/>
              <w:noProof/>
            </w:rPr>
          </w:pPr>
          <w:r w:rsidRPr="00015FA0">
            <w:rPr>
              <w:lang w:val="en-GB"/>
            </w:rPr>
            <w:fldChar w:fldCharType="begin"/>
          </w:r>
          <w:r w:rsidRPr="00015FA0">
            <w:rPr>
              <w:lang w:val="en-GB"/>
            </w:rPr>
            <w:instrText xml:space="preserve"> TOC \o "1-3" \h \z \u </w:instrText>
          </w:r>
          <w:r w:rsidRPr="00015FA0">
            <w:rPr>
              <w:lang w:val="en-GB"/>
            </w:rPr>
            <w:fldChar w:fldCharType="separate"/>
          </w:r>
          <w:hyperlink w:anchor="_Toc506453602" w:history="1">
            <w:r w:rsidR="00156E7E" w:rsidRPr="00C03B28">
              <w:rPr>
                <w:rStyle w:val="Hyperlink"/>
                <w:noProof/>
                <w:lang w:val="en-GB"/>
              </w:rPr>
              <w:t>1.</w:t>
            </w:r>
            <w:r w:rsidR="00156E7E">
              <w:rPr>
                <w:rFonts w:eastAsiaTheme="minorEastAsia" w:cstheme="minorBidi"/>
                <w:noProof/>
              </w:rPr>
              <w:tab/>
            </w:r>
            <w:r w:rsidR="00156E7E" w:rsidRPr="00C03B28">
              <w:rPr>
                <w:rStyle w:val="Hyperlink"/>
                <w:noProof/>
                <w:lang w:val="en-GB"/>
              </w:rPr>
              <w:t>Introduction</w:t>
            </w:r>
            <w:r w:rsidR="00156E7E">
              <w:rPr>
                <w:noProof/>
                <w:webHidden/>
              </w:rPr>
              <w:tab/>
            </w:r>
            <w:r w:rsidR="00156E7E">
              <w:rPr>
                <w:noProof/>
                <w:webHidden/>
              </w:rPr>
              <w:fldChar w:fldCharType="begin"/>
            </w:r>
            <w:r w:rsidR="00156E7E">
              <w:rPr>
                <w:noProof/>
                <w:webHidden/>
              </w:rPr>
              <w:instrText xml:space="preserve"> PAGEREF _Toc506453602 \h </w:instrText>
            </w:r>
            <w:r w:rsidR="00156E7E">
              <w:rPr>
                <w:noProof/>
                <w:webHidden/>
              </w:rPr>
            </w:r>
            <w:r w:rsidR="00156E7E">
              <w:rPr>
                <w:noProof/>
                <w:webHidden/>
              </w:rPr>
              <w:fldChar w:fldCharType="separate"/>
            </w:r>
            <w:r w:rsidR="00F66914">
              <w:rPr>
                <w:noProof/>
                <w:webHidden/>
              </w:rPr>
              <w:t>6</w:t>
            </w:r>
            <w:r w:rsidR="00156E7E">
              <w:rPr>
                <w:noProof/>
                <w:webHidden/>
              </w:rPr>
              <w:fldChar w:fldCharType="end"/>
            </w:r>
          </w:hyperlink>
        </w:p>
        <w:p w14:paraId="063EA31B" w14:textId="77777777" w:rsidR="00156E7E" w:rsidRDefault="006209CF">
          <w:pPr>
            <w:pStyle w:val="TOC1"/>
            <w:tabs>
              <w:tab w:val="left" w:pos="440"/>
              <w:tab w:val="right" w:leader="dot" w:pos="9629"/>
            </w:tabs>
            <w:rPr>
              <w:rFonts w:eastAsiaTheme="minorEastAsia" w:cstheme="minorBidi"/>
              <w:noProof/>
            </w:rPr>
          </w:pPr>
          <w:hyperlink w:anchor="_Toc506453603" w:history="1">
            <w:r w:rsidR="00156E7E" w:rsidRPr="00C03B28">
              <w:rPr>
                <w:rStyle w:val="Hyperlink"/>
                <w:noProof/>
                <w:lang w:val="en-GB"/>
              </w:rPr>
              <w:t>2.</w:t>
            </w:r>
            <w:r w:rsidR="00156E7E">
              <w:rPr>
                <w:rFonts w:eastAsiaTheme="minorEastAsia" w:cstheme="minorBidi"/>
                <w:noProof/>
              </w:rPr>
              <w:tab/>
            </w:r>
            <w:r w:rsidR="00156E7E" w:rsidRPr="00C03B28">
              <w:rPr>
                <w:rStyle w:val="Hyperlink"/>
                <w:noProof/>
                <w:lang w:val="en-GB"/>
              </w:rPr>
              <w:t>Physical Activity Monitoring</w:t>
            </w:r>
            <w:r w:rsidR="00156E7E">
              <w:rPr>
                <w:noProof/>
                <w:webHidden/>
              </w:rPr>
              <w:tab/>
            </w:r>
            <w:r w:rsidR="00156E7E">
              <w:rPr>
                <w:noProof/>
                <w:webHidden/>
              </w:rPr>
              <w:fldChar w:fldCharType="begin"/>
            </w:r>
            <w:r w:rsidR="00156E7E">
              <w:rPr>
                <w:noProof/>
                <w:webHidden/>
              </w:rPr>
              <w:instrText xml:space="preserve"> PAGEREF _Toc506453603 \h </w:instrText>
            </w:r>
            <w:r w:rsidR="00156E7E">
              <w:rPr>
                <w:noProof/>
                <w:webHidden/>
              </w:rPr>
            </w:r>
            <w:r w:rsidR="00156E7E">
              <w:rPr>
                <w:noProof/>
                <w:webHidden/>
              </w:rPr>
              <w:fldChar w:fldCharType="separate"/>
            </w:r>
            <w:r w:rsidR="00F66914">
              <w:rPr>
                <w:noProof/>
                <w:webHidden/>
              </w:rPr>
              <w:t>7</w:t>
            </w:r>
            <w:r w:rsidR="00156E7E">
              <w:rPr>
                <w:noProof/>
                <w:webHidden/>
              </w:rPr>
              <w:fldChar w:fldCharType="end"/>
            </w:r>
          </w:hyperlink>
        </w:p>
        <w:p w14:paraId="2C03FE4E" w14:textId="77777777" w:rsidR="00156E7E" w:rsidRDefault="006209CF">
          <w:pPr>
            <w:pStyle w:val="TOC2"/>
            <w:tabs>
              <w:tab w:val="left" w:pos="880"/>
              <w:tab w:val="right" w:leader="dot" w:pos="9629"/>
            </w:tabs>
            <w:rPr>
              <w:rFonts w:eastAsiaTheme="minorEastAsia" w:cstheme="minorBidi"/>
              <w:noProof/>
            </w:rPr>
          </w:pPr>
          <w:hyperlink w:anchor="_Toc506453604" w:history="1">
            <w:r w:rsidR="00156E7E" w:rsidRPr="00C03B28">
              <w:rPr>
                <w:rStyle w:val="Hyperlink"/>
                <w:noProof/>
                <w:lang w:val="en-GB"/>
              </w:rPr>
              <w:t>2.1.</w:t>
            </w:r>
            <w:r w:rsidR="00156E7E">
              <w:rPr>
                <w:rFonts w:eastAsiaTheme="minorEastAsia" w:cstheme="minorBidi"/>
                <w:noProof/>
              </w:rPr>
              <w:tab/>
            </w:r>
            <w:r w:rsidR="00156E7E" w:rsidRPr="00C03B28">
              <w:rPr>
                <w:rStyle w:val="Hyperlink"/>
                <w:noProof/>
                <w:lang w:val="en-GB"/>
              </w:rPr>
              <w:t>Method</w:t>
            </w:r>
            <w:r w:rsidR="00156E7E">
              <w:rPr>
                <w:noProof/>
                <w:webHidden/>
              </w:rPr>
              <w:tab/>
            </w:r>
            <w:r w:rsidR="00156E7E">
              <w:rPr>
                <w:noProof/>
                <w:webHidden/>
              </w:rPr>
              <w:fldChar w:fldCharType="begin"/>
            </w:r>
            <w:r w:rsidR="00156E7E">
              <w:rPr>
                <w:noProof/>
                <w:webHidden/>
              </w:rPr>
              <w:instrText xml:space="preserve"> PAGEREF _Toc506453604 \h </w:instrText>
            </w:r>
            <w:r w:rsidR="00156E7E">
              <w:rPr>
                <w:noProof/>
                <w:webHidden/>
              </w:rPr>
            </w:r>
            <w:r w:rsidR="00156E7E">
              <w:rPr>
                <w:noProof/>
                <w:webHidden/>
              </w:rPr>
              <w:fldChar w:fldCharType="separate"/>
            </w:r>
            <w:r w:rsidR="00F66914">
              <w:rPr>
                <w:noProof/>
                <w:webHidden/>
              </w:rPr>
              <w:t>7</w:t>
            </w:r>
            <w:r w:rsidR="00156E7E">
              <w:rPr>
                <w:noProof/>
                <w:webHidden/>
              </w:rPr>
              <w:fldChar w:fldCharType="end"/>
            </w:r>
          </w:hyperlink>
        </w:p>
        <w:p w14:paraId="303FB25B" w14:textId="77777777" w:rsidR="00156E7E" w:rsidRDefault="006209CF">
          <w:pPr>
            <w:pStyle w:val="TOC3"/>
            <w:tabs>
              <w:tab w:val="left" w:pos="1320"/>
              <w:tab w:val="right" w:leader="dot" w:pos="9629"/>
            </w:tabs>
            <w:rPr>
              <w:rFonts w:eastAsiaTheme="minorEastAsia" w:cstheme="minorBidi"/>
              <w:noProof/>
            </w:rPr>
          </w:pPr>
          <w:hyperlink w:anchor="_Toc506453605" w:history="1">
            <w:r w:rsidR="00156E7E" w:rsidRPr="00C03B28">
              <w:rPr>
                <w:rStyle w:val="Hyperlink"/>
                <w:noProof/>
                <w:lang w:val="en-GB"/>
              </w:rPr>
              <w:t>2.1.1.</w:t>
            </w:r>
            <w:r w:rsidR="00156E7E">
              <w:rPr>
                <w:rFonts w:eastAsiaTheme="minorEastAsia" w:cstheme="minorBidi"/>
                <w:noProof/>
              </w:rPr>
              <w:tab/>
            </w:r>
            <w:r w:rsidR="00156E7E" w:rsidRPr="00C03B28">
              <w:rPr>
                <w:rStyle w:val="Hyperlink"/>
                <w:noProof/>
                <w:lang w:val="en-GB"/>
              </w:rPr>
              <w:t>Device presence detection</w:t>
            </w:r>
            <w:r w:rsidR="00156E7E">
              <w:rPr>
                <w:noProof/>
                <w:webHidden/>
              </w:rPr>
              <w:tab/>
            </w:r>
            <w:r w:rsidR="00156E7E">
              <w:rPr>
                <w:noProof/>
                <w:webHidden/>
              </w:rPr>
              <w:fldChar w:fldCharType="begin"/>
            </w:r>
            <w:r w:rsidR="00156E7E">
              <w:rPr>
                <w:noProof/>
                <w:webHidden/>
              </w:rPr>
              <w:instrText xml:space="preserve"> PAGEREF _Toc506453605 \h </w:instrText>
            </w:r>
            <w:r w:rsidR="00156E7E">
              <w:rPr>
                <w:noProof/>
                <w:webHidden/>
              </w:rPr>
            </w:r>
            <w:r w:rsidR="00156E7E">
              <w:rPr>
                <w:noProof/>
                <w:webHidden/>
              </w:rPr>
              <w:fldChar w:fldCharType="separate"/>
            </w:r>
            <w:r w:rsidR="00F66914">
              <w:rPr>
                <w:noProof/>
                <w:webHidden/>
              </w:rPr>
              <w:t>8</w:t>
            </w:r>
            <w:r w:rsidR="00156E7E">
              <w:rPr>
                <w:noProof/>
                <w:webHidden/>
              </w:rPr>
              <w:fldChar w:fldCharType="end"/>
            </w:r>
          </w:hyperlink>
        </w:p>
        <w:p w14:paraId="16AA137E" w14:textId="77777777" w:rsidR="00156E7E" w:rsidRDefault="006209CF">
          <w:pPr>
            <w:pStyle w:val="TOC3"/>
            <w:tabs>
              <w:tab w:val="left" w:pos="1320"/>
              <w:tab w:val="right" w:leader="dot" w:pos="9629"/>
            </w:tabs>
            <w:rPr>
              <w:rFonts w:eastAsiaTheme="minorEastAsia" w:cstheme="minorBidi"/>
              <w:noProof/>
            </w:rPr>
          </w:pPr>
          <w:hyperlink w:anchor="_Toc506453606" w:history="1">
            <w:r w:rsidR="00156E7E" w:rsidRPr="00C03B28">
              <w:rPr>
                <w:rStyle w:val="Hyperlink"/>
                <w:noProof/>
                <w:lang w:val="en-GB"/>
              </w:rPr>
              <w:t>2.1.2.</w:t>
            </w:r>
            <w:r w:rsidR="00156E7E">
              <w:rPr>
                <w:rFonts w:eastAsiaTheme="minorEastAsia" w:cstheme="minorBidi"/>
                <w:noProof/>
              </w:rPr>
              <w:tab/>
            </w:r>
            <w:r w:rsidR="00156E7E" w:rsidRPr="00C03B28">
              <w:rPr>
                <w:rStyle w:val="Hyperlink"/>
                <w:noProof/>
                <w:lang w:val="en-GB"/>
              </w:rPr>
              <w:t>Orientation normalization</w:t>
            </w:r>
            <w:r w:rsidR="00156E7E">
              <w:rPr>
                <w:noProof/>
                <w:webHidden/>
              </w:rPr>
              <w:tab/>
            </w:r>
            <w:r w:rsidR="00156E7E">
              <w:rPr>
                <w:noProof/>
                <w:webHidden/>
              </w:rPr>
              <w:fldChar w:fldCharType="begin"/>
            </w:r>
            <w:r w:rsidR="00156E7E">
              <w:rPr>
                <w:noProof/>
                <w:webHidden/>
              </w:rPr>
              <w:instrText xml:space="preserve"> PAGEREF _Toc506453606 \h </w:instrText>
            </w:r>
            <w:r w:rsidR="00156E7E">
              <w:rPr>
                <w:noProof/>
                <w:webHidden/>
              </w:rPr>
            </w:r>
            <w:r w:rsidR="00156E7E">
              <w:rPr>
                <w:noProof/>
                <w:webHidden/>
              </w:rPr>
              <w:fldChar w:fldCharType="separate"/>
            </w:r>
            <w:r w:rsidR="00F66914">
              <w:rPr>
                <w:noProof/>
                <w:webHidden/>
              </w:rPr>
              <w:t>8</w:t>
            </w:r>
            <w:r w:rsidR="00156E7E">
              <w:rPr>
                <w:noProof/>
                <w:webHidden/>
              </w:rPr>
              <w:fldChar w:fldCharType="end"/>
            </w:r>
          </w:hyperlink>
        </w:p>
        <w:p w14:paraId="15BA98BA" w14:textId="77777777" w:rsidR="00156E7E" w:rsidRDefault="006209CF">
          <w:pPr>
            <w:pStyle w:val="TOC3"/>
            <w:tabs>
              <w:tab w:val="left" w:pos="1320"/>
              <w:tab w:val="right" w:leader="dot" w:pos="9629"/>
            </w:tabs>
            <w:rPr>
              <w:rFonts w:eastAsiaTheme="minorEastAsia" w:cstheme="minorBidi"/>
              <w:noProof/>
            </w:rPr>
          </w:pPr>
          <w:hyperlink w:anchor="_Toc506453607" w:history="1">
            <w:r w:rsidR="00156E7E" w:rsidRPr="00C03B28">
              <w:rPr>
                <w:rStyle w:val="Hyperlink"/>
                <w:noProof/>
                <w:lang w:val="en-GB"/>
              </w:rPr>
              <w:t>2.1.3.</w:t>
            </w:r>
            <w:r w:rsidR="00156E7E">
              <w:rPr>
                <w:rFonts w:eastAsiaTheme="minorEastAsia" w:cstheme="minorBidi"/>
                <w:noProof/>
              </w:rPr>
              <w:tab/>
            </w:r>
            <w:r w:rsidR="00156E7E" w:rsidRPr="00C03B28">
              <w:rPr>
                <w:rStyle w:val="Hyperlink"/>
                <w:noProof/>
                <w:lang w:val="en-GB"/>
              </w:rPr>
              <w:t>Detection, recognition and estimation</w:t>
            </w:r>
            <w:r w:rsidR="00156E7E">
              <w:rPr>
                <w:noProof/>
                <w:webHidden/>
              </w:rPr>
              <w:tab/>
            </w:r>
            <w:r w:rsidR="00156E7E">
              <w:rPr>
                <w:noProof/>
                <w:webHidden/>
              </w:rPr>
              <w:fldChar w:fldCharType="begin"/>
            </w:r>
            <w:r w:rsidR="00156E7E">
              <w:rPr>
                <w:noProof/>
                <w:webHidden/>
              </w:rPr>
              <w:instrText xml:space="preserve"> PAGEREF _Toc506453607 \h </w:instrText>
            </w:r>
            <w:r w:rsidR="00156E7E">
              <w:rPr>
                <w:noProof/>
                <w:webHidden/>
              </w:rPr>
            </w:r>
            <w:r w:rsidR="00156E7E">
              <w:rPr>
                <w:noProof/>
                <w:webHidden/>
              </w:rPr>
              <w:fldChar w:fldCharType="separate"/>
            </w:r>
            <w:r w:rsidR="00F66914">
              <w:rPr>
                <w:noProof/>
                <w:webHidden/>
              </w:rPr>
              <w:t>9</w:t>
            </w:r>
            <w:r w:rsidR="00156E7E">
              <w:rPr>
                <w:noProof/>
                <w:webHidden/>
              </w:rPr>
              <w:fldChar w:fldCharType="end"/>
            </w:r>
          </w:hyperlink>
        </w:p>
        <w:p w14:paraId="3281C3C7" w14:textId="77777777" w:rsidR="00156E7E" w:rsidRDefault="006209CF">
          <w:pPr>
            <w:pStyle w:val="TOC2"/>
            <w:tabs>
              <w:tab w:val="left" w:pos="880"/>
              <w:tab w:val="right" w:leader="dot" w:pos="9629"/>
            </w:tabs>
            <w:rPr>
              <w:rFonts w:eastAsiaTheme="minorEastAsia" w:cstheme="minorBidi"/>
              <w:noProof/>
            </w:rPr>
          </w:pPr>
          <w:hyperlink w:anchor="_Toc506453608" w:history="1">
            <w:r w:rsidR="00156E7E" w:rsidRPr="00C03B28">
              <w:rPr>
                <w:rStyle w:val="Hyperlink"/>
                <w:noProof/>
                <w:lang w:val="en-GB"/>
              </w:rPr>
              <w:t>2.2.</w:t>
            </w:r>
            <w:r w:rsidR="00156E7E">
              <w:rPr>
                <w:rFonts w:eastAsiaTheme="minorEastAsia" w:cstheme="minorBidi"/>
                <w:noProof/>
              </w:rPr>
              <w:tab/>
            </w:r>
            <w:r w:rsidR="00156E7E" w:rsidRPr="00C03B28">
              <w:rPr>
                <w:rStyle w:val="Hyperlink"/>
                <w:noProof/>
                <w:lang w:val="en-GB"/>
              </w:rPr>
              <w:t>Evaluation</w:t>
            </w:r>
            <w:r w:rsidR="00156E7E">
              <w:rPr>
                <w:noProof/>
                <w:webHidden/>
              </w:rPr>
              <w:tab/>
            </w:r>
            <w:r w:rsidR="00156E7E">
              <w:rPr>
                <w:noProof/>
                <w:webHidden/>
              </w:rPr>
              <w:fldChar w:fldCharType="begin"/>
            </w:r>
            <w:r w:rsidR="00156E7E">
              <w:rPr>
                <w:noProof/>
                <w:webHidden/>
              </w:rPr>
              <w:instrText xml:space="preserve"> PAGEREF _Toc506453608 \h </w:instrText>
            </w:r>
            <w:r w:rsidR="00156E7E">
              <w:rPr>
                <w:noProof/>
                <w:webHidden/>
              </w:rPr>
            </w:r>
            <w:r w:rsidR="00156E7E">
              <w:rPr>
                <w:noProof/>
                <w:webHidden/>
              </w:rPr>
              <w:fldChar w:fldCharType="separate"/>
            </w:r>
            <w:r w:rsidR="00F66914">
              <w:rPr>
                <w:noProof/>
                <w:webHidden/>
              </w:rPr>
              <w:t>14</w:t>
            </w:r>
            <w:r w:rsidR="00156E7E">
              <w:rPr>
                <w:noProof/>
                <w:webHidden/>
              </w:rPr>
              <w:fldChar w:fldCharType="end"/>
            </w:r>
          </w:hyperlink>
        </w:p>
        <w:p w14:paraId="37408994" w14:textId="77777777" w:rsidR="00156E7E" w:rsidRDefault="006209CF">
          <w:pPr>
            <w:pStyle w:val="TOC3"/>
            <w:tabs>
              <w:tab w:val="left" w:pos="1320"/>
              <w:tab w:val="right" w:leader="dot" w:pos="9629"/>
            </w:tabs>
            <w:rPr>
              <w:rFonts w:eastAsiaTheme="minorEastAsia" w:cstheme="minorBidi"/>
              <w:noProof/>
            </w:rPr>
          </w:pPr>
          <w:hyperlink w:anchor="_Toc506453609" w:history="1">
            <w:r w:rsidR="00156E7E" w:rsidRPr="00C03B28">
              <w:rPr>
                <w:rStyle w:val="Hyperlink"/>
                <w:noProof/>
                <w:lang w:val="en-GB"/>
              </w:rPr>
              <w:t>2.2.1.</w:t>
            </w:r>
            <w:r w:rsidR="00156E7E">
              <w:rPr>
                <w:rFonts w:eastAsiaTheme="minorEastAsia" w:cstheme="minorBidi"/>
                <w:noProof/>
              </w:rPr>
              <w:tab/>
            </w:r>
            <w:r w:rsidR="00156E7E" w:rsidRPr="00C03B28">
              <w:rPr>
                <w:rStyle w:val="Hyperlink"/>
                <w:noProof/>
                <w:lang w:val="en-GB"/>
              </w:rPr>
              <w:t>Dataset</w:t>
            </w:r>
            <w:r w:rsidR="00156E7E">
              <w:rPr>
                <w:noProof/>
                <w:webHidden/>
              </w:rPr>
              <w:tab/>
            </w:r>
            <w:r w:rsidR="00156E7E">
              <w:rPr>
                <w:noProof/>
                <w:webHidden/>
              </w:rPr>
              <w:fldChar w:fldCharType="begin"/>
            </w:r>
            <w:r w:rsidR="00156E7E">
              <w:rPr>
                <w:noProof/>
                <w:webHidden/>
              </w:rPr>
              <w:instrText xml:space="preserve"> PAGEREF _Toc506453609 \h </w:instrText>
            </w:r>
            <w:r w:rsidR="00156E7E">
              <w:rPr>
                <w:noProof/>
                <w:webHidden/>
              </w:rPr>
            </w:r>
            <w:r w:rsidR="00156E7E">
              <w:rPr>
                <w:noProof/>
                <w:webHidden/>
              </w:rPr>
              <w:fldChar w:fldCharType="separate"/>
            </w:r>
            <w:r w:rsidR="00F66914">
              <w:rPr>
                <w:noProof/>
                <w:webHidden/>
              </w:rPr>
              <w:t>14</w:t>
            </w:r>
            <w:r w:rsidR="00156E7E">
              <w:rPr>
                <w:noProof/>
                <w:webHidden/>
              </w:rPr>
              <w:fldChar w:fldCharType="end"/>
            </w:r>
          </w:hyperlink>
        </w:p>
        <w:p w14:paraId="41EAB5E7" w14:textId="77777777" w:rsidR="00156E7E" w:rsidRDefault="006209CF">
          <w:pPr>
            <w:pStyle w:val="TOC3"/>
            <w:tabs>
              <w:tab w:val="left" w:pos="1320"/>
              <w:tab w:val="right" w:leader="dot" w:pos="9629"/>
            </w:tabs>
            <w:rPr>
              <w:rFonts w:eastAsiaTheme="minorEastAsia" w:cstheme="minorBidi"/>
              <w:noProof/>
            </w:rPr>
          </w:pPr>
          <w:hyperlink w:anchor="_Toc506453610" w:history="1">
            <w:r w:rsidR="00156E7E" w:rsidRPr="00C03B28">
              <w:rPr>
                <w:rStyle w:val="Hyperlink"/>
                <w:noProof/>
                <w:lang w:val="en-GB"/>
              </w:rPr>
              <w:t>2.2.2.</w:t>
            </w:r>
            <w:r w:rsidR="00156E7E">
              <w:rPr>
                <w:rFonts w:eastAsiaTheme="minorEastAsia" w:cstheme="minorBidi"/>
                <w:noProof/>
              </w:rPr>
              <w:tab/>
            </w:r>
            <w:r w:rsidR="00156E7E" w:rsidRPr="00C03B28">
              <w:rPr>
                <w:rStyle w:val="Hyperlink"/>
                <w:noProof/>
                <w:lang w:val="en-GB"/>
              </w:rPr>
              <w:t>Walking detection evaluation</w:t>
            </w:r>
            <w:r w:rsidR="00156E7E">
              <w:rPr>
                <w:noProof/>
                <w:webHidden/>
              </w:rPr>
              <w:tab/>
            </w:r>
            <w:r w:rsidR="00156E7E">
              <w:rPr>
                <w:noProof/>
                <w:webHidden/>
              </w:rPr>
              <w:fldChar w:fldCharType="begin"/>
            </w:r>
            <w:r w:rsidR="00156E7E">
              <w:rPr>
                <w:noProof/>
                <w:webHidden/>
              </w:rPr>
              <w:instrText xml:space="preserve"> PAGEREF _Toc506453610 \h </w:instrText>
            </w:r>
            <w:r w:rsidR="00156E7E">
              <w:rPr>
                <w:noProof/>
                <w:webHidden/>
              </w:rPr>
            </w:r>
            <w:r w:rsidR="00156E7E">
              <w:rPr>
                <w:noProof/>
                <w:webHidden/>
              </w:rPr>
              <w:fldChar w:fldCharType="separate"/>
            </w:r>
            <w:r w:rsidR="00F66914">
              <w:rPr>
                <w:noProof/>
                <w:webHidden/>
              </w:rPr>
              <w:t>14</w:t>
            </w:r>
            <w:r w:rsidR="00156E7E">
              <w:rPr>
                <w:noProof/>
                <w:webHidden/>
              </w:rPr>
              <w:fldChar w:fldCharType="end"/>
            </w:r>
          </w:hyperlink>
        </w:p>
        <w:p w14:paraId="64512F2A" w14:textId="77777777" w:rsidR="00156E7E" w:rsidRDefault="006209CF">
          <w:pPr>
            <w:pStyle w:val="TOC3"/>
            <w:tabs>
              <w:tab w:val="left" w:pos="1320"/>
              <w:tab w:val="right" w:leader="dot" w:pos="9629"/>
            </w:tabs>
            <w:rPr>
              <w:rFonts w:eastAsiaTheme="minorEastAsia" w:cstheme="minorBidi"/>
              <w:noProof/>
            </w:rPr>
          </w:pPr>
          <w:hyperlink w:anchor="_Toc506453611" w:history="1">
            <w:r w:rsidR="00156E7E" w:rsidRPr="00C03B28">
              <w:rPr>
                <w:rStyle w:val="Hyperlink"/>
                <w:noProof/>
                <w:lang w:val="en-GB"/>
              </w:rPr>
              <w:t>2.2.3.</w:t>
            </w:r>
            <w:r w:rsidR="00156E7E">
              <w:rPr>
                <w:rFonts w:eastAsiaTheme="minorEastAsia" w:cstheme="minorBidi"/>
                <w:noProof/>
              </w:rPr>
              <w:tab/>
            </w:r>
            <w:r w:rsidR="00156E7E" w:rsidRPr="00C03B28">
              <w:rPr>
                <w:rStyle w:val="Hyperlink"/>
                <w:noProof/>
                <w:lang w:val="en-GB"/>
              </w:rPr>
              <w:t>Location detection evaluation</w:t>
            </w:r>
            <w:r w:rsidR="00156E7E">
              <w:rPr>
                <w:noProof/>
                <w:webHidden/>
              </w:rPr>
              <w:tab/>
            </w:r>
            <w:r w:rsidR="00156E7E">
              <w:rPr>
                <w:noProof/>
                <w:webHidden/>
              </w:rPr>
              <w:fldChar w:fldCharType="begin"/>
            </w:r>
            <w:r w:rsidR="00156E7E">
              <w:rPr>
                <w:noProof/>
                <w:webHidden/>
              </w:rPr>
              <w:instrText xml:space="preserve"> PAGEREF _Toc506453611 \h </w:instrText>
            </w:r>
            <w:r w:rsidR="00156E7E">
              <w:rPr>
                <w:noProof/>
                <w:webHidden/>
              </w:rPr>
            </w:r>
            <w:r w:rsidR="00156E7E">
              <w:rPr>
                <w:noProof/>
                <w:webHidden/>
              </w:rPr>
              <w:fldChar w:fldCharType="separate"/>
            </w:r>
            <w:r w:rsidR="00F66914">
              <w:rPr>
                <w:noProof/>
                <w:webHidden/>
              </w:rPr>
              <w:t>15</w:t>
            </w:r>
            <w:r w:rsidR="00156E7E">
              <w:rPr>
                <w:noProof/>
                <w:webHidden/>
              </w:rPr>
              <w:fldChar w:fldCharType="end"/>
            </w:r>
          </w:hyperlink>
        </w:p>
        <w:p w14:paraId="198B4CB4" w14:textId="77777777" w:rsidR="00156E7E" w:rsidRDefault="006209CF">
          <w:pPr>
            <w:pStyle w:val="TOC3"/>
            <w:tabs>
              <w:tab w:val="left" w:pos="1320"/>
              <w:tab w:val="right" w:leader="dot" w:pos="9629"/>
            </w:tabs>
            <w:rPr>
              <w:rFonts w:eastAsiaTheme="minorEastAsia" w:cstheme="minorBidi"/>
              <w:noProof/>
            </w:rPr>
          </w:pPr>
          <w:hyperlink w:anchor="_Toc506453612" w:history="1">
            <w:r w:rsidR="00156E7E" w:rsidRPr="00C03B28">
              <w:rPr>
                <w:rStyle w:val="Hyperlink"/>
                <w:noProof/>
                <w:lang w:val="en-GB"/>
              </w:rPr>
              <w:t>2.2.4.</w:t>
            </w:r>
            <w:r w:rsidR="00156E7E">
              <w:rPr>
                <w:rFonts w:eastAsiaTheme="minorEastAsia" w:cstheme="minorBidi"/>
                <w:noProof/>
              </w:rPr>
              <w:tab/>
            </w:r>
            <w:r w:rsidR="00156E7E" w:rsidRPr="00C03B28">
              <w:rPr>
                <w:rStyle w:val="Hyperlink"/>
                <w:noProof/>
                <w:lang w:val="en-GB"/>
              </w:rPr>
              <w:t>Activity-recognition evaluation</w:t>
            </w:r>
            <w:r w:rsidR="00156E7E">
              <w:rPr>
                <w:noProof/>
                <w:webHidden/>
              </w:rPr>
              <w:tab/>
            </w:r>
            <w:r w:rsidR="00156E7E">
              <w:rPr>
                <w:noProof/>
                <w:webHidden/>
              </w:rPr>
              <w:fldChar w:fldCharType="begin"/>
            </w:r>
            <w:r w:rsidR="00156E7E">
              <w:rPr>
                <w:noProof/>
                <w:webHidden/>
              </w:rPr>
              <w:instrText xml:space="preserve"> PAGEREF _Toc506453612 \h </w:instrText>
            </w:r>
            <w:r w:rsidR="00156E7E">
              <w:rPr>
                <w:noProof/>
                <w:webHidden/>
              </w:rPr>
            </w:r>
            <w:r w:rsidR="00156E7E">
              <w:rPr>
                <w:noProof/>
                <w:webHidden/>
              </w:rPr>
              <w:fldChar w:fldCharType="separate"/>
            </w:r>
            <w:r w:rsidR="00F66914">
              <w:rPr>
                <w:noProof/>
                <w:webHidden/>
              </w:rPr>
              <w:t>15</w:t>
            </w:r>
            <w:r w:rsidR="00156E7E">
              <w:rPr>
                <w:noProof/>
                <w:webHidden/>
              </w:rPr>
              <w:fldChar w:fldCharType="end"/>
            </w:r>
          </w:hyperlink>
        </w:p>
        <w:p w14:paraId="100A6531" w14:textId="77777777" w:rsidR="00156E7E" w:rsidRDefault="006209CF">
          <w:pPr>
            <w:pStyle w:val="TOC3"/>
            <w:tabs>
              <w:tab w:val="left" w:pos="1320"/>
              <w:tab w:val="right" w:leader="dot" w:pos="9629"/>
            </w:tabs>
            <w:rPr>
              <w:rFonts w:eastAsiaTheme="minorEastAsia" w:cstheme="minorBidi"/>
              <w:noProof/>
            </w:rPr>
          </w:pPr>
          <w:hyperlink w:anchor="_Toc506453613" w:history="1">
            <w:r w:rsidR="00156E7E" w:rsidRPr="00C03B28">
              <w:rPr>
                <w:rStyle w:val="Hyperlink"/>
                <w:noProof/>
                <w:lang w:val="en-GB"/>
              </w:rPr>
              <w:t>2.2.5.</w:t>
            </w:r>
            <w:r w:rsidR="00156E7E">
              <w:rPr>
                <w:rFonts w:eastAsiaTheme="minorEastAsia" w:cstheme="minorBidi"/>
                <w:noProof/>
              </w:rPr>
              <w:tab/>
            </w:r>
            <w:r w:rsidR="00156E7E" w:rsidRPr="00C03B28">
              <w:rPr>
                <w:rStyle w:val="Hyperlink"/>
                <w:noProof/>
                <w:lang w:val="en-GB"/>
              </w:rPr>
              <w:t>Energy expenditure estimation evaluation</w:t>
            </w:r>
            <w:r w:rsidR="00156E7E">
              <w:rPr>
                <w:noProof/>
                <w:webHidden/>
              </w:rPr>
              <w:tab/>
            </w:r>
            <w:r w:rsidR="00156E7E">
              <w:rPr>
                <w:noProof/>
                <w:webHidden/>
              </w:rPr>
              <w:fldChar w:fldCharType="begin"/>
            </w:r>
            <w:r w:rsidR="00156E7E">
              <w:rPr>
                <w:noProof/>
                <w:webHidden/>
              </w:rPr>
              <w:instrText xml:space="preserve"> PAGEREF _Toc506453613 \h </w:instrText>
            </w:r>
            <w:r w:rsidR="00156E7E">
              <w:rPr>
                <w:noProof/>
                <w:webHidden/>
              </w:rPr>
            </w:r>
            <w:r w:rsidR="00156E7E">
              <w:rPr>
                <w:noProof/>
                <w:webHidden/>
              </w:rPr>
              <w:fldChar w:fldCharType="separate"/>
            </w:r>
            <w:r w:rsidR="00F66914">
              <w:rPr>
                <w:noProof/>
                <w:webHidden/>
              </w:rPr>
              <w:t>15</w:t>
            </w:r>
            <w:r w:rsidR="00156E7E">
              <w:rPr>
                <w:noProof/>
                <w:webHidden/>
              </w:rPr>
              <w:fldChar w:fldCharType="end"/>
            </w:r>
          </w:hyperlink>
        </w:p>
        <w:p w14:paraId="79D8CD6F" w14:textId="77777777" w:rsidR="00156E7E" w:rsidRDefault="006209CF">
          <w:pPr>
            <w:pStyle w:val="TOC1"/>
            <w:tabs>
              <w:tab w:val="left" w:pos="440"/>
              <w:tab w:val="right" w:leader="dot" w:pos="9629"/>
            </w:tabs>
            <w:rPr>
              <w:rFonts w:eastAsiaTheme="minorEastAsia" w:cstheme="minorBidi"/>
              <w:noProof/>
            </w:rPr>
          </w:pPr>
          <w:hyperlink w:anchor="_Toc506453614" w:history="1">
            <w:r w:rsidR="00156E7E" w:rsidRPr="00C03B28">
              <w:rPr>
                <w:rStyle w:val="Hyperlink"/>
                <w:noProof/>
                <w:lang w:val="en-GB"/>
              </w:rPr>
              <w:t>3.</w:t>
            </w:r>
            <w:r w:rsidR="00156E7E">
              <w:rPr>
                <w:rFonts w:eastAsiaTheme="minorEastAsia" w:cstheme="minorBidi"/>
                <w:noProof/>
              </w:rPr>
              <w:tab/>
            </w:r>
            <w:r w:rsidR="00156E7E" w:rsidRPr="00C03B28">
              <w:rPr>
                <w:rStyle w:val="Hyperlink"/>
                <w:noProof/>
                <w:lang w:val="en-GB"/>
              </w:rPr>
              <w:t>Functional Fitness Exercises Monitoring</w:t>
            </w:r>
            <w:r w:rsidR="00156E7E">
              <w:rPr>
                <w:noProof/>
                <w:webHidden/>
              </w:rPr>
              <w:tab/>
            </w:r>
            <w:r w:rsidR="00156E7E">
              <w:rPr>
                <w:noProof/>
                <w:webHidden/>
              </w:rPr>
              <w:fldChar w:fldCharType="begin"/>
            </w:r>
            <w:r w:rsidR="00156E7E">
              <w:rPr>
                <w:noProof/>
                <w:webHidden/>
              </w:rPr>
              <w:instrText xml:space="preserve"> PAGEREF _Toc506453614 \h </w:instrText>
            </w:r>
            <w:r w:rsidR="00156E7E">
              <w:rPr>
                <w:noProof/>
                <w:webHidden/>
              </w:rPr>
            </w:r>
            <w:r w:rsidR="00156E7E">
              <w:rPr>
                <w:noProof/>
                <w:webHidden/>
              </w:rPr>
              <w:fldChar w:fldCharType="separate"/>
            </w:r>
            <w:r w:rsidR="00F66914">
              <w:rPr>
                <w:noProof/>
                <w:webHidden/>
              </w:rPr>
              <w:t>18</w:t>
            </w:r>
            <w:r w:rsidR="00156E7E">
              <w:rPr>
                <w:noProof/>
                <w:webHidden/>
              </w:rPr>
              <w:fldChar w:fldCharType="end"/>
            </w:r>
          </w:hyperlink>
        </w:p>
        <w:p w14:paraId="0D4E03DA" w14:textId="77777777" w:rsidR="00156E7E" w:rsidRDefault="006209CF">
          <w:pPr>
            <w:pStyle w:val="TOC1"/>
            <w:tabs>
              <w:tab w:val="left" w:pos="440"/>
              <w:tab w:val="right" w:leader="dot" w:pos="9629"/>
            </w:tabs>
            <w:rPr>
              <w:rFonts w:eastAsiaTheme="minorEastAsia" w:cstheme="minorBidi"/>
              <w:noProof/>
            </w:rPr>
          </w:pPr>
          <w:hyperlink w:anchor="_Toc506453615" w:history="1">
            <w:r w:rsidR="00156E7E" w:rsidRPr="00C03B28">
              <w:rPr>
                <w:rStyle w:val="Hyperlink"/>
                <w:noProof/>
                <w:lang w:val="en-GB"/>
              </w:rPr>
              <w:t>4.</w:t>
            </w:r>
            <w:r w:rsidR="00156E7E">
              <w:rPr>
                <w:rFonts w:eastAsiaTheme="minorEastAsia" w:cstheme="minorBidi"/>
                <w:noProof/>
              </w:rPr>
              <w:tab/>
            </w:r>
            <w:r w:rsidR="00156E7E" w:rsidRPr="00C03B28">
              <w:rPr>
                <w:rStyle w:val="Hyperlink"/>
                <w:noProof/>
                <w:lang w:val="en-GB"/>
              </w:rPr>
              <w:t>Stress Monitoring</w:t>
            </w:r>
            <w:r w:rsidR="00156E7E">
              <w:rPr>
                <w:noProof/>
                <w:webHidden/>
              </w:rPr>
              <w:tab/>
            </w:r>
            <w:r w:rsidR="00156E7E">
              <w:rPr>
                <w:noProof/>
                <w:webHidden/>
              </w:rPr>
              <w:fldChar w:fldCharType="begin"/>
            </w:r>
            <w:r w:rsidR="00156E7E">
              <w:rPr>
                <w:noProof/>
                <w:webHidden/>
              </w:rPr>
              <w:instrText xml:space="preserve"> PAGEREF _Toc506453615 \h </w:instrText>
            </w:r>
            <w:r w:rsidR="00156E7E">
              <w:rPr>
                <w:noProof/>
                <w:webHidden/>
              </w:rPr>
            </w:r>
            <w:r w:rsidR="00156E7E">
              <w:rPr>
                <w:noProof/>
                <w:webHidden/>
              </w:rPr>
              <w:fldChar w:fldCharType="separate"/>
            </w:r>
            <w:r w:rsidR="00F66914">
              <w:rPr>
                <w:noProof/>
                <w:webHidden/>
              </w:rPr>
              <w:t>21</w:t>
            </w:r>
            <w:r w:rsidR="00156E7E">
              <w:rPr>
                <w:noProof/>
                <w:webHidden/>
              </w:rPr>
              <w:fldChar w:fldCharType="end"/>
            </w:r>
          </w:hyperlink>
        </w:p>
        <w:p w14:paraId="04F684A9" w14:textId="77777777" w:rsidR="00156E7E" w:rsidRDefault="006209CF">
          <w:pPr>
            <w:pStyle w:val="TOC2"/>
            <w:tabs>
              <w:tab w:val="left" w:pos="880"/>
              <w:tab w:val="right" w:leader="dot" w:pos="9629"/>
            </w:tabs>
            <w:rPr>
              <w:rFonts w:eastAsiaTheme="minorEastAsia" w:cstheme="minorBidi"/>
              <w:noProof/>
            </w:rPr>
          </w:pPr>
          <w:hyperlink w:anchor="_Toc506453616" w:history="1">
            <w:r w:rsidR="00156E7E" w:rsidRPr="00C03B28">
              <w:rPr>
                <w:rStyle w:val="Hyperlink"/>
                <w:noProof/>
                <w:lang w:val="en-GB"/>
              </w:rPr>
              <w:t>4.1.</w:t>
            </w:r>
            <w:r w:rsidR="00156E7E">
              <w:rPr>
                <w:rFonts w:eastAsiaTheme="minorEastAsia" w:cstheme="minorBidi"/>
                <w:noProof/>
              </w:rPr>
              <w:tab/>
            </w:r>
            <w:r w:rsidR="00156E7E" w:rsidRPr="00C03B28">
              <w:rPr>
                <w:rStyle w:val="Hyperlink"/>
                <w:noProof/>
                <w:lang w:val="en-GB"/>
              </w:rPr>
              <w:t>Method</w:t>
            </w:r>
            <w:r w:rsidR="00156E7E">
              <w:rPr>
                <w:noProof/>
                <w:webHidden/>
              </w:rPr>
              <w:tab/>
            </w:r>
            <w:r w:rsidR="00156E7E">
              <w:rPr>
                <w:noProof/>
                <w:webHidden/>
              </w:rPr>
              <w:fldChar w:fldCharType="begin"/>
            </w:r>
            <w:r w:rsidR="00156E7E">
              <w:rPr>
                <w:noProof/>
                <w:webHidden/>
              </w:rPr>
              <w:instrText xml:space="preserve"> PAGEREF _Toc506453616 \h </w:instrText>
            </w:r>
            <w:r w:rsidR="00156E7E">
              <w:rPr>
                <w:noProof/>
                <w:webHidden/>
              </w:rPr>
            </w:r>
            <w:r w:rsidR="00156E7E">
              <w:rPr>
                <w:noProof/>
                <w:webHidden/>
              </w:rPr>
              <w:fldChar w:fldCharType="separate"/>
            </w:r>
            <w:r w:rsidR="00F66914">
              <w:rPr>
                <w:noProof/>
                <w:webHidden/>
              </w:rPr>
              <w:t>21</w:t>
            </w:r>
            <w:r w:rsidR="00156E7E">
              <w:rPr>
                <w:noProof/>
                <w:webHidden/>
              </w:rPr>
              <w:fldChar w:fldCharType="end"/>
            </w:r>
          </w:hyperlink>
        </w:p>
        <w:p w14:paraId="004BFF4C" w14:textId="77777777" w:rsidR="00156E7E" w:rsidRDefault="006209CF">
          <w:pPr>
            <w:pStyle w:val="TOC2"/>
            <w:tabs>
              <w:tab w:val="left" w:pos="880"/>
              <w:tab w:val="right" w:leader="dot" w:pos="9629"/>
            </w:tabs>
            <w:rPr>
              <w:rFonts w:eastAsiaTheme="minorEastAsia" w:cstheme="minorBidi"/>
              <w:noProof/>
            </w:rPr>
          </w:pPr>
          <w:hyperlink w:anchor="_Toc506453617" w:history="1">
            <w:r w:rsidR="00156E7E" w:rsidRPr="00C03B28">
              <w:rPr>
                <w:rStyle w:val="Hyperlink"/>
                <w:noProof/>
                <w:lang w:val="en-GB"/>
              </w:rPr>
              <w:t>4.2.</w:t>
            </w:r>
            <w:r w:rsidR="00156E7E">
              <w:rPr>
                <w:rFonts w:eastAsiaTheme="minorEastAsia" w:cstheme="minorBidi"/>
                <w:noProof/>
              </w:rPr>
              <w:tab/>
            </w:r>
            <w:r w:rsidR="00156E7E" w:rsidRPr="00C03B28">
              <w:rPr>
                <w:rStyle w:val="Hyperlink"/>
                <w:noProof/>
                <w:lang w:val="en-GB"/>
              </w:rPr>
              <w:t>Data</w:t>
            </w:r>
            <w:r w:rsidR="00156E7E">
              <w:rPr>
                <w:noProof/>
                <w:webHidden/>
              </w:rPr>
              <w:tab/>
            </w:r>
            <w:r w:rsidR="00156E7E">
              <w:rPr>
                <w:noProof/>
                <w:webHidden/>
              </w:rPr>
              <w:fldChar w:fldCharType="begin"/>
            </w:r>
            <w:r w:rsidR="00156E7E">
              <w:rPr>
                <w:noProof/>
                <w:webHidden/>
              </w:rPr>
              <w:instrText xml:space="preserve"> PAGEREF _Toc506453617 \h </w:instrText>
            </w:r>
            <w:r w:rsidR="00156E7E">
              <w:rPr>
                <w:noProof/>
                <w:webHidden/>
              </w:rPr>
            </w:r>
            <w:r w:rsidR="00156E7E">
              <w:rPr>
                <w:noProof/>
                <w:webHidden/>
              </w:rPr>
              <w:fldChar w:fldCharType="separate"/>
            </w:r>
            <w:r w:rsidR="00F66914">
              <w:rPr>
                <w:noProof/>
                <w:webHidden/>
              </w:rPr>
              <w:t>22</w:t>
            </w:r>
            <w:r w:rsidR="00156E7E">
              <w:rPr>
                <w:noProof/>
                <w:webHidden/>
              </w:rPr>
              <w:fldChar w:fldCharType="end"/>
            </w:r>
          </w:hyperlink>
        </w:p>
        <w:p w14:paraId="7E8DA70D" w14:textId="77777777" w:rsidR="00156E7E" w:rsidRDefault="006209CF">
          <w:pPr>
            <w:pStyle w:val="TOC3"/>
            <w:tabs>
              <w:tab w:val="left" w:pos="1320"/>
              <w:tab w:val="right" w:leader="dot" w:pos="9629"/>
            </w:tabs>
            <w:rPr>
              <w:rFonts w:eastAsiaTheme="minorEastAsia" w:cstheme="minorBidi"/>
              <w:noProof/>
            </w:rPr>
          </w:pPr>
          <w:hyperlink w:anchor="_Toc506453618" w:history="1">
            <w:r w:rsidR="00156E7E" w:rsidRPr="00C03B28">
              <w:rPr>
                <w:rStyle w:val="Hyperlink"/>
                <w:noProof/>
                <w:lang w:val="en-GB"/>
              </w:rPr>
              <w:t>4.2.1.</w:t>
            </w:r>
            <w:r w:rsidR="00156E7E">
              <w:rPr>
                <w:rFonts w:eastAsiaTheme="minorEastAsia" w:cstheme="minorBidi"/>
                <w:noProof/>
              </w:rPr>
              <w:tab/>
            </w:r>
            <w:r w:rsidR="00156E7E" w:rsidRPr="00C03B28">
              <w:rPr>
                <w:rStyle w:val="Hyperlink"/>
                <w:noProof/>
                <w:lang w:val="en-GB"/>
              </w:rPr>
              <w:t>Laboratory data</w:t>
            </w:r>
            <w:r w:rsidR="00156E7E">
              <w:rPr>
                <w:noProof/>
                <w:webHidden/>
              </w:rPr>
              <w:tab/>
            </w:r>
            <w:r w:rsidR="00156E7E">
              <w:rPr>
                <w:noProof/>
                <w:webHidden/>
              </w:rPr>
              <w:fldChar w:fldCharType="begin"/>
            </w:r>
            <w:r w:rsidR="00156E7E">
              <w:rPr>
                <w:noProof/>
                <w:webHidden/>
              </w:rPr>
              <w:instrText xml:space="preserve"> PAGEREF _Toc506453618 \h </w:instrText>
            </w:r>
            <w:r w:rsidR="00156E7E">
              <w:rPr>
                <w:noProof/>
                <w:webHidden/>
              </w:rPr>
            </w:r>
            <w:r w:rsidR="00156E7E">
              <w:rPr>
                <w:noProof/>
                <w:webHidden/>
              </w:rPr>
              <w:fldChar w:fldCharType="separate"/>
            </w:r>
            <w:r w:rsidR="00F66914">
              <w:rPr>
                <w:noProof/>
                <w:webHidden/>
              </w:rPr>
              <w:t>22</w:t>
            </w:r>
            <w:r w:rsidR="00156E7E">
              <w:rPr>
                <w:noProof/>
                <w:webHidden/>
              </w:rPr>
              <w:fldChar w:fldCharType="end"/>
            </w:r>
          </w:hyperlink>
        </w:p>
        <w:p w14:paraId="1B4E9084" w14:textId="77777777" w:rsidR="00156E7E" w:rsidRDefault="006209CF">
          <w:pPr>
            <w:pStyle w:val="TOC3"/>
            <w:tabs>
              <w:tab w:val="left" w:pos="1320"/>
              <w:tab w:val="right" w:leader="dot" w:pos="9629"/>
            </w:tabs>
            <w:rPr>
              <w:rFonts w:eastAsiaTheme="minorEastAsia" w:cstheme="minorBidi"/>
              <w:noProof/>
            </w:rPr>
          </w:pPr>
          <w:hyperlink w:anchor="_Toc506453619" w:history="1">
            <w:r w:rsidR="00156E7E" w:rsidRPr="00C03B28">
              <w:rPr>
                <w:rStyle w:val="Hyperlink"/>
                <w:noProof/>
                <w:lang w:val="en-GB"/>
              </w:rPr>
              <w:t>4.2.2.</w:t>
            </w:r>
            <w:r w:rsidR="00156E7E">
              <w:rPr>
                <w:rFonts w:eastAsiaTheme="minorEastAsia" w:cstheme="minorBidi"/>
                <w:noProof/>
              </w:rPr>
              <w:tab/>
            </w:r>
            <w:r w:rsidR="00156E7E" w:rsidRPr="00C03B28">
              <w:rPr>
                <w:rStyle w:val="Hyperlink"/>
                <w:noProof/>
                <w:lang w:val="en-GB"/>
              </w:rPr>
              <w:t>Real-life data</w:t>
            </w:r>
            <w:r w:rsidR="00156E7E">
              <w:rPr>
                <w:noProof/>
                <w:webHidden/>
              </w:rPr>
              <w:tab/>
            </w:r>
            <w:r w:rsidR="00156E7E">
              <w:rPr>
                <w:noProof/>
                <w:webHidden/>
              </w:rPr>
              <w:fldChar w:fldCharType="begin"/>
            </w:r>
            <w:r w:rsidR="00156E7E">
              <w:rPr>
                <w:noProof/>
                <w:webHidden/>
              </w:rPr>
              <w:instrText xml:space="preserve"> PAGEREF _Toc506453619 \h </w:instrText>
            </w:r>
            <w:r w:rsidR="00156E7E">
              <w:rPr>
                <w:noProof/>
                <w:webHidden/>
              </w:rPr>
            </w:r>
            <w:r w:rsidR="00156E7E">
              <w:rPr>
                <w:noProof/>
                <w:webHidden/>
              </w:rPr>
              <w:fldChar w:fldCharType="separate"/>
            </w:r>
            <w:r w:rsidR="00F66914">
              <w:rPr>
                <w:noProof/>
                <w:webHidden/>
              </w:rPr>
              <w:t>23</w:t>
            </w:r>
            <w:r w:rsidR="00156E7E">
              <w:rPr>
                <w:noProof/>
                <w:webHidden/>
              </w:rPr>
              <w:fldChar w:fldCharType="end"/>
            </w:r>
          </w:hyperlink>
        </w:p>
        <w:p w14:paraId="300AE44E" w14:textId="77777777" w:rsidR="00156E7E" w:rsidRDefault="006209CF">
          <w:pPr>
            <w:pStyle w:val="TOC2"/>
            <w:tabs>
              <w:tab w:val="left" w:pos="880"/>
              <w:tab w:val="right" w:leader="dot" w:pos="9629"/>
            </w:tabs>
            <w:rPr>
              <w:rFonts w:eastAsiaTheme="minorEastAsia" w:cstheme="minorBidi"/>
              <w:noProof/>
            </w:rPr>
          </w:pPr>
          <w:hyperlink w:anchor="_Toc506453620" w:history="1">
            <w:r w:rsidR="00156E7E" w:rsidRPr="00C03B28">
              <w:rPr>
                <w:rStyle w:val="Hyperlink"/>
                <w:noProof/>
                <w:lang w:val="en-GB"/>
              </w:rPr>
              <w:t>4.3.</w:t>
            </w:r>
            <w:r w:rsidR="00156E7E">
              <w:rPr>
                <w:rFonts w:eastAsiaTheme="minorEastAsia" w:cstheme="minorBidi"/>
                <w:noProof/>
              </w:rPr>
              <w:tab/>
            </w:r>
            <w:r w:rsidR="00156E7E" w:rsidRPr="00C03B28">
              <w:rPr>
                <w:rStyle w:val="Hyperlink"/>
                <w:noProof/>
                <w:lang w:val="en-GB"/>
              </w:rPr>
              <w:t>Evaluation</w:t>
            </w:r>
            <w:r w:rsidR="00156E7E">
              <w:rPr>
                <w:noProof/>
                <w:webHidden/>
              </w:rPr>
              <w:tab/>
            </w:r>
            <w:r w:rsidR="00156E7E">
              <w:rPr>
                <w:noProof/>
                <w:webHidden/>
              </w:rPr>
              <w:fldChar w:fldCharType="begin"/>
            </w:r>
            <w:r w:rsidR="00156E7E">
              <w:rPr>
                <w:noProof/>
                <w:webHidden/>
              </w:rPr>
              <w:instrText xml:space="preserve"> PAGEREF _Toc506453620 \h </w:instrText>
            </w:r>
            <w:r w:rsidR="00156E7E">
              <w:rPr>
                <w:noProof/>
                <w:webHidden/>
              </w:rPr>
            </w:r>
            <w:r w:rsidR="00156E7E">
              <w:rPr>
                <w:noProof/>
                <w:webHidden/>
              </w:rPr>
              <w:fldChar w:fldCharType="separate"/>
            </w:r>
            <w:r w:rsidR="00F66914">
              <w:rPr>
                <w:noProof/>
                <w:webHidden/>
              </w:rPr>
              <w:t>24</w:t>
            </w:r>
            <w:r w:rsidR="00156E7E">
              <w:rPr>
                <w:noProof/>
                <w:webHidden/>
              </w:rPr>
              <w:fldChar w:fldCharType="end"/>
            </w:r>
          </w:hyperlink>
        </w:p>
        <w:p w14:paraId="2CE561B3" w14:textId="77777777" w:rsidR="00156E7E" w:rsidRDefault="006209CF">
          <w:pPr>
            <w:pStyle w:val="TOC1"/>
            <w:tabs>
              <w:tab w:val="left" w:pos="440"/>
              <w:tab w:val="right" w:leader="dot" w:pos="9629"/>
            </w:tabs>
            <w:rPr>
              <w:rFonts w:eastAsiaTheme="minorEastAsia" w:cstheme="minorBidi"/>
              <w:noProof/>
            </w:rPr>
          </w:pPr>
          <w:hyperlink w:anchor="_Toc506453621" w:history="1">
            <w:r w:rsidR="00156E7E" w:rsidRPr="00C03B28">
              <w:rPr>
                <w:rStyle w:val="Hyperlink"/>
                <w:noProof/>
                <w:lang w:val="en-GB"/>
              </w:rPr>
              <w:t>5.</w:t>
            </w:r>
            <w:r w:rsidR="00156E7E">
              <w:rPr>
                <w:rFonts w:eastAsiaTheme="minorEastAsia" w:cstheme="minorBidi"/>
                <w:noProof/>
              </w:rPr>
              <w:tab/>
            </w:r>
            <w:r w:rsidR="00156E7E" w:rsidRPr="00C03B28">
              <w:rPr>
                <w:rStyle w:val="Hyperlink"/>
                <w:noProof/>
                <w:lang w:val="en-GB"/>
              </w:rPr>
              <w:t>Ambient Conditions Monitoring</w:t>
            </w:r>
            <w:r w:rsidR="00156E7E">
              <w:rPr>
                <w:noProof/>
                <w:webHidden/>
              </w:rPr>
              <w:tab/>
            </w:r>
            <w:r w:rsidR="00156E7E">
              <w:rPr>
                <w:noProof/>
                <w:webHidden/>
              </w:rPr>
              <w:fldChar w:fldCharType="begin"/>
            </w:r>
            <w:r w:rsidR="00156E7E">
              <w:rPr>
                <w:noProof/>
                <w:webHidden/>
              </w:rPr>
              <w:instrText xml:space="preserve"> PAGEREF _Toc506453621 \h </w:instrText>
            </w:r>
            <w:r w:rsidR="00156E7E">
              <w:rPr>
                <w:noProof/>
                <w:webHidden/>
              </w:rPr>
            </w:r>
            <w:r w:rsidR="00156E7E">
              <w:rPr>
                <w:noProof/>
                <w:webHidden/>
              </w:rPr>
              <w:fldChar w:fldCharType="separate"/>
            </w:r>
            <w:r w:rsidR="00F66914">
              <w:rPr>
                <w:noProof/>
                <w:webHidden/>
              </w:rPr>
              <w:t>26</w:t>
            </w:r>
            <w:r w:rsidR="00156E7E">
              <w:rPr>
                <w:noProof/>
                <w:webHidden/>
              </w:rPr>
              <w:fldChar w:fldCharType="end"/>
            </w:r>
          </w:hyperlink>
        </w:p>
        <w:p w14:paraId="76E1CFF0" w14:textId="77777777" w:rsidR="00156E7E" w:rsidRDefault="006209CF">
          <w:pPr>
            <w:pStyle w:val="TOC2"/>
            <w:tabs>
              <w:tab w:val="left" w:pos="880"/>
              <w:tab w:val="right" w:leader="dot" w:pos="9629"/>
            </w:tabs>
            <w:rPr>
              <w:rFonts w:eastAsiaTheme="minorEastAsia" w:cstheme="minorBidi"/>
              <w:noProof/>
            </w:rPr>
          </w:pPr>
          <w:hyperlink w:anchor="_Toc506453622" w:history="1">
            <w:r w:rsidR="00156E7E" w:rsidRPr="00C03B28">
              <w:rPr>
                <w:rStyle w:val="Hyperlink"/>
                <w:noProof/>
                <w:lang w:val="en-GB"/>
              </w:rPr>
              <w:t>5.1.</w:t>
            </w:r>
            <w:r w:rsidR="00156E7E">
              <w:rPr>
                <w:rFonts w:eastAsiaTheme="minorEastAsia" w:cstheme="minorBidi"/>
                <w:noProof/>
              </w:rPr>
              <w:tab/>
            </w:r>
            <w:r w:rsidR="00156E7E" w:rsidRPr="00C03B28">
              <w:rPr>
                <w:rStyle w:val="Hyperlink"/>
                <w:noProof/>
                <w:lang w:val="en-GB"/>
              </w:rPr>
              <w:t>Hardware sensors</w:t>
            </w:r>
            <w:r w:rsidR="00156E7E">
              <w:rPr>
                <w:noProof/>
                <w:webHidden/>
              </w:rPr>
              <w:tab/>
            </w:r>
            <w:r w:rsidR="00156E7E">
              <w:rPr>
                <w:noProof/>
                <w:webHidden/>
              </w:rPr>
              <w:fldChar w:fldCharType="begin"/>
            </w:r>
            <w:r w:rsidR="00156E7E">
              <w:rPr>
                <w:noProof/>
                <w:webHidden/>
              </w:rPr>
              <w:instrText xml:space="preserve"> PAGEREF _Toc506453622 \h </w:instrText>
            </w:r>
            <w:r w:rsidR="00156E7E">
              <w:rPr>
                <w:noProof/>
                <w:webHidden/>
              </w:rPr>
            </w:r>
            <w:r w:rsidR="00156E7E">
              <w:rPr>
                <w:noProof/>
                <w:webHidden/>
              </w:rPr>
              <w:fldChar w:fldCharType="separate"/>
            </w:r>
            <w:r w:rsidR="00F66914">
              <w:rPr>
                <w:noProof/>
                <w:webHidden/>
              </w:rPr>
              <w:t>26</w:t>
            </w:r>
            <w:r w:rsidR="00156E7E">
              <w:rPr>
                <w:noProof/>
                <w:webHidden/>
              </w:rPr>
              <w:fldChar w:fldCharType="end"/>
            </w:r>
          </w:hyperlink>
        </w:p>
        <w:p w14:paraId="4FF32811" w14:textId="77777777" w:rsidR="00156E7E" w:rsidRDefault="006209CF">
          <w:pPr>
            <w:pStyle w:val="TOC2"/>
            <w:tabs>
              <w:tab w:val="left" w:pos="880"/>
              <w:tab w:val="right" w:leader="dot" w:pos="9629"/>
            </w:tabs>
            <w:rPr>
              <w:rFonts w:eastAsiaTheme="minorEastAsia" w:cstheme="minorBidi"/>
              <w:noProof/>
            </w:rPr>
          </w:pPr>
          <w:hyperlink w:anchor="_Toc506453623" w:history="1">
            <w:r w:rsidR="00156E7E" w:rsidRPr="00C03B28">
              <w:rPr>
                <w:rStyle w:val="Hyperlink"/>
                <w:noProof/>
                <w:lang w:val="en-GB"/>
              </w:rPr>
              <w:t>5.2.</w:t>
            </w:r>
            <w:r w:rsidR="00156E7E">
              <w:rPr>
                <w:rFonts w:eastAsiaTheme="minorEastAsia" w:cstheme="minorBidi"/>
                <w:noProof/>
              </w:rPr>
              <w:tab/>
            </w:r>
            <w:r w:rsidR="00156E7E" w:rsidRPr="00C03B28">
              <w:rPr>
                <w:rStyle w:val="Hyperlink"/>
                <w:noProof/>
                <w:lang w:val="en-GB"/>
              </w:rPr>
              <w:t>Virtual sensors</w:t>
            </w:r>
            <w:r w:rsidR="00156E7E">
              <w:rPr>
                <w:noProof/>
                <w:webHidden/>
              </w:rPr>
              <w:tab/>
            </w:r>
            <w:r w:rsidR="00156E7E">
              <w:rPr>
                <w:noProof/>
                <w:webHidden/>
              </w:rPr>
              <w:fldChar w:fldCharType="begin"/>
            </w:r>
            <w:r w:rsidR="00156E7E">
              <w:rPr>
                <w:noProof/>
                <w:webHidden/>
              </w:rPr>
              <w:instrText xml:space="preserve"> PAGEREF _Toc506453623 \h </w:instrText>
            </w:r>
            <w:r w:rsidR="00156E7E">
              <w:rPr>
                <w:noProof/>
                <w:webHidden/>
              </w:rPr>
            </w:r>
            <w:r w:rsidR="00156E7E">
              <w:rPr>
                <w:noProof/>
                <w:webHidden/>
              </w:rPr>
              <w:fldChar w:fldCharType="separate"/>
            </w:r>
            <w:r w:rsidR="00F66914">
              <w:rPr>
                <w:noProof/>
                <w:webHidden/>
              </w:rPr>
              <w:t>26</w:t>
            </w:r>
            <w:r w:rsidR="00156E7E">
              <w:rPr>
                <w:noProof/>
                <w:webHidden/>
              </w:rPr>
              <w:fldChar w:fldCharType="end"/>
            </w:r>
          </w:hyperlink>
        </w:p>
        <w:p w14:paraId="3E54F402" w14:textId="77777777" w:rsidR="00156E7E" w:rsidRDefault="006209CF">
          <w:pPr>
            <w:pStyle w:val="TOC2"/>
            <w:tabs>
              <w:tab w:val="left" w:pos="880"/>
              <w:tab w:val="right" w:leader="dot" w:pos="9629"/>
            </w:tabs>
            <w:rPr>
              <w:rFonts w:eastAsiaTheme="minorEastAsia" w:cstheme="minorBidi"/>
              <w:noProof/>
            </w:rPr>
          </w:pPr>
          <w:hyperlink w:anchor="_Toc506453624" w:history="1">
            <w:r w:rsidR="00156E7E" w:rsidRPr="00C03B28">
              <w:rPr>
                <w:rStyle w:val="Hyperlink"/>
                <w:noProof/>
                <w:lang w:val="en-GB"/>
              </w:rPr>
              <w:t>5.3.</w:t>
            </w:r>
            <w:r w:rsidR="00156E7E">
              <w:rPr>
                <w:rFonts w:eastAsiaTheme="minorEastAsia" w:cstheme="minorBidi"/>
                <w:noProof/>
              </w:rPr>
              <w:tab/>
            </w:r>
            <w:r w:rsidR="00156E7E" w:rsidRPr="00C03B28">
              <w:rPr>
                <w:rStyle w:val="Hyperlink"/>
                <w:noProof/>
                <w:lang w:val="en-GB"/>
              </w:rPr>
              <w:t>CO</w:t>
            </w:r>
            <w:r w:rsidR="00156E7E" w:rsidRPr="00C03B28">
              <w:rPr>
                <w:rStyle w:val="Hyperlink"/>
                <w:noProof/>
                <w:vertAlign w:val="subscript"/>
                <w:lang w:val="en-GB"/>
              </w:rPr>
              <w:t>2</w:t>
            </w:r>
            <w:r w:rsidR="00156E7E" w:rsidRPr="00C03B28">
              <w:rPr>
                <w:rStyle w:val="Hyperlink"/>
                <w:noProof/>
                <w:lang w:val="en-GB"/>
              </w:rPr>
              <w:t xml:space="preserve"> prediction</w:t>
            </w:r>
            <w:r w:rsidR="00156E7E">
              <w:rPr>
                <w:noProof/>
                <w:webHidden/>
              </w:rPr>
              <w:tab/>
            </w:r>
            <w:r w:rsidR="00156E7E">
              <w:rPr>
                <w:noProof/>
                <w:webHidden/>
              </w:rPr>
              <w:fldChar w:fldCharType="begin"/>
            </w:r>
            <w:r w:rsidR="00156E7E">
              <w:rPr>
                <w:noProof/>
                <w:webHidden/>
              </w:rPr>
              <w:instrText xml:space="preserve"> PAGEREF _Toc506453624 \h </w:instrText>
            </w:r>
            <w:r w:rsidR="00156E7E">
              <w:rPr>
                <w:noProof/>
                <w:webHidden/>
              </w:rPr>
            </w:r>
            <w:r w:rsidR="00156E7E">
              <w:rPr>
                <w:noProof/>
                <w:webHidden/>
              </w:rPr>
              <w:fldChar w:fldCharType="separate"/>
            </w:r>
            <w:r w:rsidR="00F66914">
              <w:rPr>
                <w:noProof/>
                <w:webHidden/>
              </w:rPr>
              <w:t>28</w:t>
            </w:r>
            <w:r w:rsidR="00156E7E">
              <w:rPr>
                <w:noProof/>
                <w:webHidden/>
              </w:rPr>
              <w:fldChar w:fldCharType="end"/>
            </w:r>
          </w:hyperlink>
        </w:p>
        <w:p w14:paraId="5C21D6C7" w14:textId="77777777" w:rsidR="00156E7E" w:rsidRDefault="006209CF">
          <w:pPr>
            <w:pStyle w:val="TOC2"/>
            <w:tabs>
              <w:tab w:val="left" w:pos="880"/>
              <w:tab w:val="right" w:leader="dot" w:pos="9629"/>
            </w:tabs>
            <w:rPr>
              <w:rFonts w:eastAsiaTheme="minorEastAsia" w:cstheme="minorBidi"/>
              <w:noProof/>
            </w:rPr>
          </w:pPr>
          <w:hyperlink w:anchor="_Toc506453625" w:history="1">
            <w:r w:rsidR="00156E7E" w:rsidRPr="00C03B28">
              <w:rPr>
                <w:rStyle w:val="Hyperlink"/>
                <w:noProof/>
                <w:lang w:val="en-GB"/>
              </w:rPr>
              <w:t>5.4.</w:t>
            </w:r>
            <w:r w:rsidR="00156E7E">
              <w:rPr>
                <w:rFonts w:eastAsiaTheme="minorEastAsia" w:cstheme="minorBidi"/>
                <w:noProof/>
              </w:rPr>
              <w:tab/>
            </w:r>
            <w:r w:rsidR="00156E7E" w:rsidRPr="00C03B28">
              <w:rPr>
                <w:rStyle w:val="Hyperlink"/>
                <w:noProof/>
                <w:lang w:val="en-GB"/>
              </w:rPr>
              <w:t>Temperature prediction</w:t>
            </w:r>
            <w:r w:rsidR="00156E7E">
              <w:rPr>
                <w:noProof/>
                <w:webHidden/>
              </w:rPr>
              <w:tab/>
            </w:r>
            <w:r w:rsidR="00156E7E">
              <w:rPr>
                <w:noProof/>
                <w:webHidden/>
              </w:rPr>
              <w:fldChar w:fldCharType="begin"/>
            </w:r>
            <w:r w:rsidR="00156E7E">
              <w:rPr>
                <w:noProof/>
                <w:webHidden/>
              </w:rPr>
              <w:instrText xml:space="preserve"> PAGEREF _Toc506453625 \h </w:instrText>
            </w:r>
            <w:r w:rsidR="00156E7E">
              <w:rPr>
                <w:noProof/>
                <w:webHidden/>
              </w:rPr>
            </w:r>
            <w:r w:rsidR="00156E7E">
              <w:rPr>
                <w:noProof/>
                <w:webHidden/>
              </w:rPr>
              <w:fldChar w:fldCharType="separate"/>
            </w:r>
            <w:r w:rsidR="00F66914">
              <w:rPr>
                <w:noProof/>
                <w:webHidden/>
              </w:rPr>
              <w:t>29</w:t>
            </w:r>
            <w:r w:rsidR="00156E7E">
              <w:rPr>
                <w:noProof/>
                <w:webHidden/>
              </w:rPr>
              <w:fldChar w:fldCharType="end"/>
            </w:r>
          </w:hyperlink>
        </w:p>
        <w:p w14:paraId="19397945" w14:textId="77777777" w:rsidR="00156E7E" w:rsidRDefault="006209CF">
          <w:pPr>
            <w:pStyle w:val="TOC2"/>
            <w:tabs>
              <w:tab w:val="left" w:pos="880"/>
              <w:tab w:val="right" w:leader="dot" w:pos="9629"/>
            </w:tabs>
            <w:rPr>
              <w:rFonts w:eastAsiaTheme="minorEastAsia" w:cstheme="minorBidi"/>
              <w:noProof/>
            </w:rPr>
          </w:pPr>
          <w:hyperlink w:anchor="_Toc506453626" w:history="1">
            <w:r w:rsidR="00156E7E" w:rsidRPr="00C03B28">
              <w:rPr>
                <w:rStyle w:val="Hyperlink"/>
                <w:noProof/>
                <w:lang w:val="en-GB"/>
              </w:rPr>
              <w:t>5.5.</w:t>
            </w:r>
            <w:r w:rsidR="00156E7E">
              <w:rPr>
                <w:rFonts w:eastAsiaTheme="minorEastAsia" w:cstheme="minorBidi"/>
                <w:noProof/>
              </w:rPr>
              <w:tab/>
            </w:r>
            <w:r w:rsidR="00156E7E" w:rsidRPr="00C03B28">
              <w:rPr>
                <w:rStyle w:val="Hyperlink"/>
                <w:noProof/>
                <w:lang w:val="en-GB"/>
              </w:rPr>
              <w:t>Humidity prediction</w:t>
            </w:r>
            <w:r w:rsidR="00156E7E">
              <w:rPr>
                <w:noProof/>
                <w:webHidden/>
              </w:rPr>
              <w:tab/>
            </w:r>
            <w:r w:rsidR="00156E7E">
              <w:rPr>
                <w:noProof/>
                <w:webHidden/>
              </w:rPr>
              <w:fldChar w:fldCharType="begin"/>
            </w:r>
            <w:r w:rsidR="00156E7E">
              <w:rPr>
                <w:noProof/>
                <w:webHidden/>
              </w:rPr>
              <w:instrText xml:space="preserve"> PAGEREF _Toc506453626 \h </w:instrText>
            </w:r>
            <w:r w:rsidR="00156E7E">
              <w:rPr>
                <w:noProof/>
                <w:webHidden/>
              </w:rPr>
            </w:r>
            <w:r w:rsidR="00156E7E">
              <w:rPr>
                <w:noProof/>
                <w:webHidden/>
              </w:rPr>
              <w:fldChar w:fldCharType="separate"/>
            </w:r>
            <w:r w:rsidR="00F66914">
              <w:rPr>
                <w:noProof/>
                <w:webHidden/>
              </w:rPr>
              <w:t>30</w:t>
            </w:r>
            <w:r w:rsidR="00156E7E">
              <w:rPr>
                <w:noProof/>
                <w:webHidden/>
              </w:rPr>
              <w:fldChar w:fldCharType="end"/>
            </w:r>
          </w:hyperlink>
        </w:p>
        <w:p w14:paraId="4CEE11E6" w14:textId="77777777" w:rsidR="00156E7E" w:rsidRDefault="006209CF">
          <w:pPr>
            <w:pStyle w:val="TOC2"/>
            <w:tabs>
              <w:tab w:val="left" w:pos="880"/>
              <w:tab w:val="right" w:leader="dot" w:pos="9629"/>
            </w:tabs>
            <w:rPr>
              <w:rFonts w:eastAsiaTheme="minorEastAsia" w:cstheme="minorBidi"/>
              <w:noProof/>
            </w:rPr>
          </w:pPr>
          <w:hyperlink w:anchor="_Toc506453627" w:history="1">
            <w:r w:rsidR="00156E7E" w:rsidRPr="00C03B28">
              <w:rPr>
                <w:rStyle w:val="Hyperlink"/>
                <w:noProof/>
                <w:lang w:val="en-GB"/>
              </w:rPr>
              <w:t>5.6.</w:t>
            </w:r>
            <w:r w:rsidR="00156E7E">
              <w:rPr>
                <w:rFonts w:eastAsiaTheme="minorEastAsia" w:cstheme="minorBidi"/>
                <w:noProof/>
              </w:rPr>
              <w:tab/>
            </w:r>
            <w:r w:rsidR="00156E7E" w:rsidRPr="00C03B28">
              <w:rPr>
                <w:rStyle w:val="Hyperlink"/>
                <w:noProof/>
                <w:lang w:val="en-GB"/>
              </w:rPr>
              <w:t>Evaluation of Virtual Sensors</w:t>
            </w:r>
            <w:r w:rsidR="00156E7E">
              <w:rPr>
                <w:noProof/>
                <w:webHidden/>
              </w:rPr>
              <w:tab/>
            </w:r>
            <w:r w:rsidR="00156E7E">
              <w:rPr>
                <w:noProof/>
                <w:webHidden/>
              </w:rPr>
              <w:fldChar w:fldCharType="begin"/>
            </w:r>
            <w:r w:rsidR="00156E7E">
              <w:rPr>
                <w:noProof/>
                <w:webHidden/>
              </w:rPr>
              <w:instrText xml:space="preserve"> PAGEREF _Toc506453627 \h </w:instrText>
            </w:r>
            <w:r w:rsidR="00156E7E">
              <w:rPr>
                <w:noProof/>
                <w:webHidden/>
              </w:rPr>
            </w:r>
            <w:r w:rsidR="00156E7E">
              <w:rPr>
                <w:noProof/>
                <w:webHidden/>
              </w:rPr>
              <w:fldChar w:fldCharType="separate"/>
            </w:r>
            <w:r w:rsidR="00F66914">
              <w:rPr>
                <w:noProof/>
                <w:webHidden/>
              </w:rPr>
              <w:t>30</w:t>
            </w:r>
            <w:r w:rsidR="00156E7E">
              <w:rPr>
                <w:noProof/>
                <w:webHidden/>
              </w:rPr>
              <w:fldChar w:fldCharType="end"/>
            </w:r>
          </w:hyperlink>
        </w:p>
        <w:p w14:paraId="6431897B" w14:textId="77777777" w:rsidR="00156E7E" w:rsidRDefault="006209CF">
          <w:pPr>
            <w:pStyle w:val="TOC3"/>
            <w:tabs>
              <w:tab w:val="left" w:pos="1320"/>
              <w:tab w:val="right" w:leader="dot" w:pos="9629"/>
            </w:tabs>
            <w:rPr>
              <w:rFonts w:eastAsiaTheme="minorEastAsia" w:cstheme="minorBidi"/>
              <w:noProof/>
            </w:rPr>
          </w:pPr>
          <w:hyperlink w:anchor="_Toc506453628" w:history="1">
            <w:r w:rsidR="00156E7E" w:rsidRPr="00C03B28">
              <w:rPr>
                <w:rStyle w:val="Hyperlink"/>
                <w:noProof/>
                <w:lang w:val="en-GB"/>
              </w:rPr>
              <w:t>5.6.1.</w:t>
            </w:r>
            <w:r w:rsidR="00156E7E">
              <w:rPr>
                <w:rFonts w:eastAsiaTheme="minorEastAsia" w:cstheme="minorBidi"/>
                <w:noProof/>
              </w:rPr>
              <w:tab/>
            </w:r>
            <w:r w:rsidR="00156E7E" w:rsidRPr="00C03B28">
              <w:rPr>
                <w:rStyle w:val="Hyperlink"/>
                <w:noProof/>
                <w:lang w:val="en-GB"/>
              </w:rPr>
              <w:t>Datasets</w:t>
            </w:r>
            <w:r w:rsidR="00156E7E">
              <w:rPr>
                <w:noProof/>
                <w:webHidden/>
              </w:rPr>
              <w:tab/>
            </w:r>
            <w:r w:rsidR="00156E7E">
              <w:rPr>
                <w:noProof/>
                <w:webHidden/>
              </w:rPr>
              <w:fldChar w:fldCharType="begin"/>
            </w:r>
            <w:r w:rsidR="00156E7E">
              <w:rPr>
                <w:noProof/>
                <w:webHidden/>
              </w:rPr>
              <w:instrText xml:space="preserve"> PAGEREF _Toc506453628 \h </w:instrText>
            </w:r>
            <w:r w:rsidR="00156E7E">
              <w:rPr>
                <w:noProof/>
                <w:webHidden/>
              </w:rPr>
            </w:r>
            <w:r w:rsidR="00156E7E">
              <w:rPr>
                <w:noProof/>
                <w:webHidden/>
              </w:rPr>
              <w:fldChar w:fldCharType="separate"/>
            </w:r>
            <w:r w:rsidR="00F66914">
              <w:rPr>
                <w:noProof/>
                <w:webHidden/>
              </w:rPr>
              <w:t>30</w:t>
            </w:r>
            <w:r w:rsidR="00156E7E">
              <w:rPr>
                <w:noProof/>
                <w:webHidden/>
              </w:rPr>
              <w:fldChar w:fldCharType="end"/>
            </w:r>
          </w:hyperlink>
        </w:p>
        <w:p w14:paraId="5B742739" w14:textId="77777777" w:rsidR="00156E7E" w:rsidRDefault="006209CF">
          <w:pPr>
            <w:pStyle w:val="TOC3"/>
            <w:tabs>
              <w:tab w:val="left" w:pos="1320"/>
              <w:tab w:val="right" w:leader="dot" w:pos="9629"/>
            </w:tabs>
            <w:rPr>
              <w:rFonts w:eastAsiaTheme="minorEastAsia" w:cstheme="minorBidi"/>
              <w:noProof/>
            </w:rPr>
          </w:pPr>
          <w:hyperlink w:anchor="_Toc506453629" w:history="1">
            <w:r w:rsidR="00156E7E" w:rsidRPr="00C03B28">
              <w:rPr>
                <w:rStyle w:val="Hyperlink"/>
                <w:noProof/>
                <w:lang w:val="en-GB"/>
              </w:rPr>
              <w:t>5.6.2.</w:t>
            </w:r>
            <w:r w:rsidR="00156E7E">
              <w:rPr>
                <w:rFonts w:eastAsiaTheme="minorEastAsia" w:cstheme="minorBidi"/>
                <w:noProof/>
              </w:rPr>
              <w:tab/>
            </w:r>
            <w:r w:rsidR="00156E7E" w:rsidRPr="00C03B28">
              <w:rPr>
                <w:rStyle w:val="Hyperlink"/>
                <w:noProof/>
                <w:lang w:val="en-GB"/>
              </w:rPr>
              <w:t>The Results</w:t>
            </w:r>
            <w:r w:rsidR="00156E7E">
              <w:rPr>
                <w:noProof/>
                <w:webHidden/>
              </w:rPr>
              <w:tab/>
            </w:r>
            <w:r w:rsidR="00156E7E">
              <w:rPr>
                <w:noProof/>
                <w:webHidden/>
              </w:rPr>
              <w:fldChar w:fldCharType="begin"/>
            </w:r>
            <w:r w:rsidR="00156E7E">
              <w:rPr>
                <w:noProof/>
                <w:webHidden/>
              </w:rPr>
              <w:instrText xml:space="preserve"> PAGEREF _Toc506453629 \h </w:instrText>
            </w:r>
            <w:r w:rsidR="00156E7E">
              <w:rPr>
                <w:noProof/>
                <w:webHidden/>
              </w:rPr>
            </w:r>
            <w:r w:rsidR="00156E7E">
              <w:rPr>
                <w:noProof/>
                <w:webHidden/>
              </w:rPr>
              <w:fldChar w:fldCharType="separate"/>
            </w:r>
            <w:r w:rsidR="00F66914">
              <w:rPr>
                <w:noProof/>
                <w:webHidden/>
              </w:rPr>
              <w:t>31</w:t>
            </w:r>
            <w:r w:rsidR="00156E7E">
              <w:rPr>
                <w:noProof/>
                <w:webHidden/>
              </w:rPr>
              <w:fldChar w:fldCharType="end"/>
            </w:r>
          </w:hyperlink>
        </w:p>
        <w:p w14:paraId="121192FF" w14:textId="77777777" w:rsidR="00156E7E" w:rsidRDefault="006209CF">
          <w:pPr>
            <w:pStyle w:val="TOC1"/>
            <w:tabs>
              <w:tab w:val="left" w:pos="440"/>
              <w:tab w:val="right" w:leader="dot" w:pos="9629"/>
            </w:tabs>
            <w:rPr>
              <w:rFonts w:eastAsiaTheme="minorEastAsia" w:cstheme="minorBidi"/>
              <w:noProof/>
            </w:rPr>
          </w:pPr>
          <w:hyperlink w:anchor="_Toc506453630" w:history="1">
            <w:r w:rsidR="00156E7E" w:rsidRPr="00C03B28">
              <w:rPr>
                <w:rStyle w:val="Hyperlink"/>
                <w:noProof/>
                <w:lang w:val="en-GB"/>
              </w:rPr>
              <w:t>6.</w:t>
            </w:r>
            <w:r w:rsidR="00156E7E">
              <w:rPr>
                <w:rFonts w:eastAsiaTheme="minorEastAsia" w:cstheme="minorBidi"/>
                <w:noProof/>
              </w:rPr>
              <w:tab/>
            </w:r>
            <w:r w:rsidR="00156E7E" w:rsidRPr="00C03B28">
              <w:rPr>
                <w:rStyle w:val="Hyperlink"/>
                <w:noProof/>
                <w:lang w:val="en-GB"/>
              </w:rPr>
              <w:t>Discussion</w:t>
            </w:r>
            <w:r w:rsidR="00156E7E">
              <w:rPr>
                <w:noProof/>
                <w:webHidden/>
              </w:rPr>
              <w:tab/>
            </w:r>
            <w:r w:rsidR="00156E7E">
              <w:rPr>
                <w:noProof/>
                <w:webHidden/>
              </w:rPr>
              <w:fldChar w:fldCharType="begin"/>
            </w:r>
            <w:r w:rsidR="00156E7E">
              <w:rPr>
                <w:noProof/>
                <w:webHidden/>
              </w:rPr>
              <w:instrText xml:space="preserve"> PAGEREF _Toc506453630 \h </w:instrText>
            </w:r>
            <w:r w:rsidR="00156E7E">
              <w:rPr>
                <w:noProof/>
                <w:webHidden/>
              </w:rPr>
            </w:r>
            <w:r w:rsidR="00156E7E">
              <w:rPr>
                <w:noProof/>
                <w:webHidden/>
              </w:rPr>
              <w:fldChar w:fldCharType="separate"/>
            </w:r>
            <w:r w:rsidR="00F66914">
              <w:rPr>
                <w:noProof/>
                <w:webHidden/>
              </w:rPr>
              <w:t>33</w:t>
            </w:r>
            <w:r w:rsidR="00156E7E">
              <w:rPr>
                <w:noProof/>
                <w:webHidden/>
              </w:rPr>
              <w:fldChar w:fldCharType="end"/>
            </w:r>
          </w:hyperlink>
        </w:p>
        <w:p w14:paraId="4740F995" w14:textId="77777777" w:rsidR="00156E7E" w:rsidRDefault="006209CF">
          <w:pPr>
            <w:pStyle w:val="TOC1"/>
            <w:tabs>
              <w:tab w:val="left" w:pos="440"/>
              <w:tab w:val="right" w:leader="dot" w:pos="9629"/>
            </w:tabs>
            <w:rPr>
              <w:rFonts w:eastAsiaTheme="minorEastAsia" w:cstheme="minorBidi"/>
              <w:noProof/>
            </w:rPr>
          </w:pPr>
          <w:hyperlink w:anchor="_Toc506453631" w:history="1">
            <w:r w:rsidR="00156E7E" w:rsidRPr="00C03B28">
              <w:rPr>
                <w:rStyle w:val="Hyperlink"/>
                <w:noProof/>
                <w:lang w:val="en-GB"/>
              </w:rPr>
              <w:t>7.</w:t>
            </w:r>
            <w:r w:rsidR="00156E7E">
              <w:rPr>
                <w:rFonts w:eastAsiaTheme="minorEastAsia" w:cstheme="minorBidi"/>
                <w:noProof/>
              </w:rPr>
              <w:tab/>
            </w:r>
            <w:r w:rsidR="00156E7E" w:rsidRPr="00C03B28">
              <w:rPr>
                <w:rStyle w:val="Hyperlink"/>
                <w:noProof/>
                <w:lang w:val="en-GB"/>
              </w:rPr>
              <w:t>Bibliography</w:t>
            </w:r>
            <w:r w:rsidR="00156E7E">
              <w:rPr>
                <w:noProof/>
                <w:webHidden/>
              </w:rPr>
              <w:tab/>
            </w:r>
            <w:r w:rsidR="00156E7E">
              <w:rPr>
                <w:noProof/>
                <w:webHidden/>
              </w:rPr>
              <w:fldChar w:fldCharType="begin"/>
            </w:r>
            <w:r w:rsidR="00156E7E">
              <w:rPr>
                <w:noProof/>
                <w:webHidden/>
              </w:rPr>
              <w:instrText xml:space="preserve"> PAGEREF _Toc506453631 \h </w:instrText>
            </w:r>
            <w:r w:rsidR="00156E7E">
              <w:rPr>
                <w:noProof/>
                <w:webHidden/>
              </w:rPr>
            </w:r>
            <w:r w:rsidR="00156E7E">
              <w:rPr>
                <w:noProof/>
                <w:webHidden/>
              </w:rPr>
              <w:fldChar w:fldCharType="separate"/>
            </w:r>
            <w:r w:rsidR="00F66914">
              <w:rPr>
                <w:noProof/>
                <w:webHidden/>
              </w:rPr>
              <w:t>34</w:t>
            </w:r>
            <w:r w:rsidR="00156E7E">
              <w:rPr>
                <w:noProof/>
                <w:webHidden/>
              </w:rPr>
              <w:fldChar w:fldCharType="end"/>
            </w:r>
          </w:hyperlink>
        </w:p>
        <w:p w14:paraId="3C9E0999" w14:textId="77777777" w:rsidR="00CC7EBC" w:rsidRPr="00015FA0" w:rsidRDefault="00CC7EBC">
          <w:pPr>
            <w:rPr>
              <w:lang w:val="en-GB"/>
            </w:rPr>
          </w:pPr>
          <w:r w:rsidRPr="00015FA0">
            <w:rPr>
              <w:b/>
              <w:bCs/>
              <w:lang w:val="en-GB"/>
            </w:rPr>
            <w:fldChar w:fldCharType="end"/>
          </w:r>
        </w:p>
      </w:sdtContent>
    </w:sdt>
    <w:p w14:paraId="5D4A88AD" w14:textId="77777777" w:rsidR="00340BF7" w:rsidRPr="00015FA0" w:rsidRDefault="00340BF7" w:rsidP="0001794C">
      <w:pPr>
        <w:pStyle w:val="Heading1"/>
        <w:rPr>
          <w:lang w:val="en-GB"/>
        </w:rPr>
      </w:pPr>
      <w:bookmarkStart w:id="1" w:name="h.gjdgxs" w:colFirst="0" w:colLast="0"/>
      <w:bookmarkStart w:id="2" w:name="h.30j0zll" w:colFirst="0" w:colLast="0"/>
      <w:bookmarkStart w:id="3" w:name="_Toc506453602"/>
      <w:bookmarkEnd w:id="1"/>
      <w:bookmarkEnd w:id="2"/>
      <w:r w:rsidRPr="00015FA0">
        <w:rPr>
          <w:lang w:val="en-GB"/>
        </w:rPr>
        <w:t>Introduction</w:t>
      </w:r>
      <w:bookmarkEnd w:id="3"/>
    </w:p>
    <w:p w14:paraId="0F6A3BE1" w14:textId="27F962CC" w:rsidR="00385260" w:rsidRPr="00015FA0" w:rsidRDefault="00385260" w:rsidP="00385260">
      <w:pPr>
        <w:rPr>
          <w:lang w:val="en-GB"/>
        </w:rPr>
      </w:pPr>
      <w:r w:rsidRPr="00015FA0">
        <w:rPr>
          <w:lang w:val="en-GB"/>
        </w:rPr>
        <w:t xml:space="preserve">Fit4Work aims at monitoring and improving heathy lifestyle of the elderly workers. To do that the developed system monitors the </w:t>
      </w:r>
      <w:r w:rsidR="00B04130" w:rsidRPr="00015FA0">
        <w:rPr>
          <w:lang w:val="en-GB"/>
        </w:rPr>
        <w:t>users’</w:t>
      </w:r>
      <w:r w:rsidRPr="00015FA0">
        <w:rPr>
          <w:lang w:val="en-GB"/>
        </w:rPr>
        <w:t xml:space="preserve"> physical activity</w:t>
      </w:r>
      <w:r w:rsidR="00B04130" w:rsidRPr="00015FA0">
        <w:rPr>
          <w:lang w:val="en-GB"/>
        </w:rPr>
        <w:t xml:space="preserve">, mental stress and the ambient conditions at the workplace. </w:t>
      </w:r>
      <w:r w:rsidRPr="00015FA0">
        <w:rPr>
          <w:lang w:val="en-GB"/>
        </w:rPr>
        <w:t xml:space="preserve"> </w:t>
      </w:r>
      <w:r w:rsidR="00B04130" w:rsidRPr="00015FA0">
        <w:rPr>
          <w:lang w:val="en-GB"/>
        </w:rPr>
        <w:t xml:space="preserve">The system </w:t>
      </w:r>
      <w:r w:rsidRPr="00015FA0">
        <w:rPr>
          <w:lang w:val="en-GB"/>
        </w:rPr>
        <w:t xml:space="preserve">recommends additional physical workout in terms of daily </w:t>
      </w:r>
      <w:r w:rsidR="00B04130" w:rsidRPr="00015FA0">
        <w:rPr>
          <w:lang w:val="en-GB"/>
        </w:rPr>
        <w:t>activities</w:t>
      </w:r>
      <w:r w:rsidRPr="00015FA0">
        <w:rPr>
          <w:lang w:val="en-GB"/>
        </w:rPr>
        <w:t xml:space="preserve"> or functional fitness exercises</w:t>
      </w:r>
      <w:r w:rsidR="00B04130" w:rsidRPr="00015FA0">
        <w:rPr>
          <w:lang w:val="en-GB"/>
        </w:rPr>
        <w:t xml:space="preserve"> if the user was static during the day and the stress relief exercises in case stress was detected. </w:t>
      </w:r>
      <w:r w:rsidR="006B2349" w:rsidRPr="00015FA0">
        <w:rPr>
          <w:lang w:val="en-GB"/>
        </w:rPr>
        <w:t xml:space="preserve">The ambient condition monitoring results in recommendation on how to improve the </w:t>
      </w:r>
      <w:r w:rsidR="00E96FC4" w:rsidRPr="00015FA0">
        <w:rPr>
          <w:lang w:val="en-GB"/>
        </w:rPr>
        <w:t>ambient parameters</w:t>
      </w:r>
      <w:r w:rsidR="006B2349" w:rsidRPr="00015FA0">
        <w:rPr>
          <w:lang w:val="en-GB"/>
        </w:rPr>
        <w:t>.</w:t>
      </w:r>
      <w:r w:rsidR="00AB1EE5">
        <w:rPr>
          <w:lang w:val="en-GB"/>
        </w:rPr>
        <w:t xml:space="preserve"> Figure 1.1 presents that concept schematically.</w:t>
      </w:r>
    </w:p>
    <w:p w14:paraId="7987D0D8" w14:textId="77777777" w:rsidR="00A56619" w:rsidRPr="00015FA0" w:rsidRDefault="00FF1409" w:rsidP="00A56619">
      <w:pPr>
        <w:keepNext/>
        <w:jc w:val="center"/>
        <w:rPr>
          <w:lang w:val="en-GB"/>
        </w:rPr>
      </w:pPr>
      <w:r w:rsidRPr="00015FA0">
        <w:rPr>
          <w:noProof/>
          <w:lang w:val="en-US" w:eastAsia="en-US"/>
        </w:rPr>
        <w:drawing>
          <wp:inline distT="0" distB="0" distL="0" distR="0" wp14:anchorId="24DB60BA" wp14:editId="3CA8E4B8">
            <wp:extent cx="5463823" cy="35518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Analysi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3823" cy="3551825"/>
                    </a:xfrm>
                    <a:prstGeom prst="rect">
                      <a:avLst/>
                    </a:prstGeom>
                  </pic:spPr>
                </pic:pic>
              </a:graphicData>
            </a:graphic>
          </wp:inline>
        </w:drawing>
      </w:r>
    </w:p>
    <w:p w14:paraId="6A63F1D1" w14:textId="2D8B57CE" w:rsidR="00524871" w:rsidRPr="00015FA0" w:rsidRDefault="00A56619" w:rsidP="00A56619">
      <w:pPr>
        <w:pStyle w:val="Caption"/>
        <w:rPr>
          <w:lang w:val="en-GB"/>
        </w:rPr>
      </w:pPr>
      <w:r w:rsidRPr="00015FA0">
        <w:rPr>
          <w:lang w:val="en-GB"/>
        </w:rPr>
        <w:t xml:space="preserve">Figure </w:t>
      </w:r>
      <w:r w:rsidR="00AB1EE5">
        <w:rPr>
          <w:lang w:val="en-GB"/>
        </w:rPr>
        <w:fldChar w:fldCharType="begin"/>
      </w:r>
      <w:r w:rsidR="00AB1EE5">
        <w:rPr>
          <w:lang w:val="en-GB"/>
        </w:rPr>
        <w:instrText xml:space="preserve"> STYLEREF 1 \s </w:instrText>
      </w:r>
      <w:r w:rsidR="00AB1EE5">
        <w:rPr>
          <w:lang w:val="en-GB"/>
        </w:rPr>
        <w:fldChar w:fldCharType="separate"/>
      </w:r>
      <w:r w:rsidR="00F66914">
        <w:rPr>
          <w:noProof/>
          <w:lang w:val="en-GB"/>
        </w:rPr>
        <w:t>1</w:t>
      </w:r>
      <w:r w:rsidR="00AB1EE5">
        <w:rPr>
          <w:lang w:val="en-GB"/>
        </w:rPr>
        <w:fldChar w:fldCharType="end"/>
      </w:r>
      <w:r w:rsidR="00AB1EE5">
        <w:rPr>
          <w:lang w:val="en-GB"/>
        </w:rPr>
        <w:t>.</w:t>
      </w:r>
      <w:r w:rsidR="00AB1EE5">
        <w:rPr>
          <w:lang w:val="en-GB"/>
        </w:rPr>
        <w:fldChar w:fldCharType="begin"/>
      </w:r>
      <w:r w:rsidR="00AB1EE5">
        <w:rPr>
          <w:lang w:val="en-GB"/>
        </w:rPr>
        <w:instrText xml:space="preserve"> SEQ Figure \* ARABIC \s 1 </w:instrText>
      </w:r>
      <w:r w:rsidR="00AB1EE5">
        <w:rPr>
          <w:lang w:val="en-GB"/>
        </w:rPr>
        <w:fldChar w:fldCharType="separate"/>
      </w:r>
      <w:r w:rsidR="00F66914">
        <w:rPr>
          <w:noProof/>
          <w:lang w:val="en-GB"/>
        </w:rPr>
        <w:t>1</w:t>
      </w:r>
      <w:r w:rsidR="00AB1EE5">
        <w:rPr>
          <w:lang w:val="en-GB"/>
        </w:rPr>
        <w:fldChar w:fldCharType="end"/>
      </w:r>
      <w:r w:rsidRPr="00015FA0">
        <w:rPr>
          <w:lang w:val="en-GB"/>
        </w:rPr>
        <w:t>. Input and output of the Fit4Work data analysis module.</w:t>
      </w:r>
    </w:p>
    <w:p w14:paraId="27AC3631" w14:textId="37C3D775" w:rsidR="004A55F1" w:rsidRDefault="00BB5CA3" w:rsidP="004A55F1">
      <w:pPr>
        <w:rPr>
          <w:lang w:val="en-GB"/>
        </w:rPr>
      </w:pPr>
      <w:bookmarkStart w:id="4" w:name="h.1fob9te" w:colFirst="0" w:colLast="0"/>
      <w:bookmarkEnd w:id="4"/>
      <w:r w:rsidRPr="00345EBE">
        <w:rPr>
          <w:rFonts w:cstheme="minorHAnsi"/>
          <w:lang w:val="en-US"/>
        </w:rPr>
        <w:t xml:space="preserve">The current document contains contents related to the initial phase of the prototype development and to the final version of the component as developed within the project. </w:t>
      </w:r>
      <w:r>
        <w:rPr>
          <w:rFonts w:cstheme="minorHAnsi"/>
          <w:lang w:val="en-US"/>
        </w:rPr>
        <w:t>The initial version of the data analysis prototype (i.e. deliverable D3.2.1) was extended and updated to increase efficiency of data processing and provide more accurate results, thus forming the current version of the modules (D3.2.2).</w:t>
      </w:r>
    </w:p>
    <w:p w14:paraId="215E5887" w14:textId="77777777" w:rsidR="00AB1EE5" w:rsidRDefault="00AB1EE5">
      <w:pPr>
        <w:jc w:val="left"/>
        <w:rPr>
          <w:rFonts w:asciiTheme="majorHAnsi" w:eastAsiaTheme="majorEastAsia" w:hAnsiTheme="majorHAnsi" w:cstheme="majorBidi"/>
          <w:b/>
          <w:bCs/>
          <w:color w:val="018BD3"/>
          <w:sz w:val="28"/>
          <w:szCs w:val="28"/>
          <w:lang w:val="en-GB"/>
        </w:rPr>
      </w:pPr>
      <w:r>
        <w:rPr>
          <w:lang w:val="en-GB"/>
        </w:rPr>
        <w:br w:type="page"/>
      </w:r>
    </w:p>
    <w:p w14:paraId="1740C8CD" w14:textId="4DC889E1" w:rsidR="00B018E9" w:rsidRPr="00015FA0" w:rsidRDefault="00FF1409" w:rsidP="00D52D41">
      <w:pPr>
        <w:pStyle w:val="Heading1"/>
        <w:rPr>
          <w:lang w:val="en-GB"/>
        </w:rPr>
      </w:pPr>
      <w:bookmarkStart w:id="5" w:name="_Toc506453603"/>
      <w:r w:rsidRPr="00015FA0">
        <w:rPr>
          <w:lang w:val="en-GB"/>
        </w:rPr>
        <w:t xml:space="preserve">Physical </w:t>
      </w:r>
      <w:r w:rsidR="00B018E9" w:rsidRPr="00015FA0">
        <w:rPr>
          <w:lang w:val="en-GB"/>
        </w:rPr>
        <w:t>Activity Monitoring</w:t>
      </w:r>
      <w:bookmarkEnd w:id="5"/>
    </w:p>
    <w:p w14:paraId="2B642D33" w14:textId="77777777" w:rsidR="00FF1409" w:rsidRPr="00015FA0" w:rsidRDefault="00625010" w:rsidP="00F90417">
      <w:pPr>
        <w:rPr>
          <w:lang w:val="en-GB"/>
        </w:rPr>
      </w:pPr>
      <w:r w:rsidRPr="00015FA0">
        <w:rPr>
          <w:lang w:val="en-GB"/>
        </w:rPr>
        <w:t xml:space="preserve">The objective of the </w:t>
      </w:r>
      <w:r w:rsidR="00FF1409" w:rsidRPr="00015FA0">
        <w:rPr>
          <w:lang w:val="en-GB"/>
        </w:rPr>
        <w:t xml:space="preserve">physical </w:t>
      </w:r>
      <w:r w:rsidRPr="00015FA0">
        <w:rPr>
          <w:lang w:val="en-GB"/>
        </w:rPr>
        <w:t xml:space="preserve">activity monitoring data analysis is to recognize the users’ activities and to estimate the expended energy while active. </w:t>
      </w:r>
      <w:r w:rsidR="00FF1409" w:rsidRPr="00015FA0">
        <w:rPr>
          <w:lang w:val="en-GB"/>
        </w:rPr>
        <w:t xml:space="preserve">These tasks are most often </w:t>
      </w:r>
      <w:r w:rsidR="004F3A66" w:rsidRPr="00015FA0">
        <w:rPr>
          <w:lang w:val="en-GB"/>
        </w:rPr>
        <w:t>tackled with</w:t>
      </w:r>
      <w:r w:rsidR="00FF1409" w:rsidRPr="00015FA0">
        <w:rPr>
          <w:lang w:val="en-GB"/>
        </w:rPr>
        <w:t xml:space="preserve"> use of consumer devices in form of wristband or armband for tracking fitness activities, which correlate the amplitude of measured acceleration and measured heart rate with the expended energy. More advanced devices also include additional sensors for measuring skin and near-body temperatures, galvanic skin response, etc. These devices are either very expensive or somewhat less accurate </w:t>
      </w:r>
      <w:r w:rsidR="00B73305" w:rsidRPr="00015FA0">
        <w:rPr>
          <w:lang w:val="en-GB"/>
        </w:rPr>
        <w:t>and have</w:t>
      </w:r>
      <w:r w:rsidR="00FF1409" w:rsidRPr="00015FA0">
        <w:rPr>
          <w:lang w:val="en-GB"/>
        </w:rPr>
        <w:t xml:space="preserve"> limited number of activities </w:t>
      </w:r>
      <w:r w:rsidR="00B73305" w:rsidRPr="00015FA0">
        <w:rPr>
          <w:lang w:val="en-GB"/>
        </w:rPr>
        <w:t>which</w:t>
      </w:r>
      <w:r w:rsidR="00FF1409" w:rsidRPr="00015FA0">
        <w:rPr>
          <w:lang w:val="en-GB"/>
        </w:rPr>
        <w:t xml:space="preserve"> can be recognized (walking, running and rest).</w:t>
      </w:r>
    </w:p>
    <w:p w14:paraId="3D26D75E" w14:textId="51AE1137" w:rsidR="00B73305" w:rsidRPr="00015FA0" w:rsidRDefault="00B73305" w:rsidP="00B73305">
      <w:pPr>
        <w:rPr>
          <w:lang w:val="en-GB"/>
        </w:rPr>
      </w:pPr>
      <w:r w:rsidRPr="00015FA0">
        <w:rPr>
          <w:lang w:val="en-GB"/>
        </w:rPr>
        <w:t>We have seen from our previous research that activity monitoring can be accurately performed utilising only acceleration sensor embedded in an average smartphone, which most people already have and an optional heart-rate monitor</w:t>
      </w:r>
      <w:r w:rsidR="00E53130" w:rsidRPr="00015FA0">
        <w:rPr>
          <w:lang w:val="en-GB"/>
        </w:rPr>
        <w:t xml:space="preserve"> </w:t>
      </w:r>
      <w:r w:rsidR="00E53130" w:rsidRPr="00015FA0">
        <w:rPr>
          <w:lang w:val="en-GB"/>
        </w:rPr>
        <w:fldChar w:fldCharType="begin"/>
      </w:r>
      <w:r w:rsidR="00E53130" w:rsidRPr="00015FA0">
        <w:rPr>
          <w:lang w:val="en-GB"/>
        </w:rPr>
        <w:instrText xml:space="preserve"> REF _Ref449283094 \r \h </w:instrText>
      </w:r>
      <w:r w:rsidR="00E53130" w:rsidRPr="00015FA0">
        <w:rPr>
          <w:lang w:val="en-GB"/>
        </w:rPr>
      </w:r>
      <w:r w:rsidR="00E53130" w:rsidRPr="00015FA0">
        <w:rPr>
          <w:lang w:val="en-GB"/>
        </w:rPr>
        <w:fldChar w:fldCharType="separate"/>
      </w:r>
      <w:r w:rsidR="00F66914">
        <w:rPr>
          <w:lang w:val="en-GB"/>
        </w:rPr>
        <w:t>[1]</w:t>
      </w:r>
      <w:r w:rsidR="00E53130" w:rsidRPr="00015FA0">
        <w:rPr>
          <w:lang w:val="en-GB"/>
        </w:rPr>
        <w:fldChar w:fldCharType="end"/>
      </w:r>
      <w:r w:rsidRPr="00015FA0">
        <w:rPr>
          <w:lang w:val="en-GB"/>
        </w:rPr>
        <w:t xml:space="preserve">. Wearing a heart-rate monitor on the chest is often impractical, so in Fit4Work we decided to replace it with a simple and more comfortable wristband with embedded accelerometer and </w:t>
      </w:r>
      <w:r w:rsidR="00E370C1" w:rsidRPr="00015FA0">
        <w:rPr>
          <w:lang w:val="en-GB"/>
        </w:rPr>
        <w:t>several bio sensors, one of which is the heart-rate</w:t>
      </w:r>
      <w:r w:rsidRPr="00015FA0">
        <w:rPr>
          <w:lang w:val="en-GB"/>
        </w:rPr>
        <w:t xml:space="preserve">. </w:t>
      </w:r>
      <w:r w:rsidR="00F6071A" w:rsidRPr="00015FA0">
        <w:rPr>
          <w:lang w:val="en-GB"/>
        </w:rPr>
        <w:t xml:space="preserve"> One of the essential goals is also to give the user freedom to carry the smartphone wherever they want (trousers pocket, torso pocket and bag) and to wear it whenever they want. This also applies to the wristband. Therefore, the method should be able to detect the presence of the devices, location and orientation of the device (in case of the smartphone) </w:t>
      </w:r>
      <w:r w:rsidR="00863468" w:rsidRPr="00015FA0">
        <w:rPr>
          <w:lang w:val="en-GB"/>
        </w:rPr>
        <w:t>and adapt</w:t>
      </w:r>
      <w:r w:rsidR="002A5238" w:rsidRPr="00015FA0">
        <w:rPr>
          <w:lang w:val="en-GB"/>
        </w:rPr>
        <w:t xml:space="preserve"> the activity monitoring accordingly.</w:t>
      </w:r>
    </w:p>
    <w:p w14:paraId="738EB3D6" w14:textId="77777777" w:rsidR="00F6071A" w:rsidRPr="00015FA0" w:rsidRDefault="00F6071A" w:rsidP="00B73305">
      <w:pPr>
        <w:rPr>
          <w:lang w:val="en-GB"/>
        </w:rPr>
      </w:pPr>
    </w:p>
    <w:p w14:paraId="162102D3" w14:textId="77777777" w:rsidR="00FF1409" w:rsidRPr="00015FA0" w:rsidRDefault="00FF1409" w:rsidP="00FF1409">
      <w:pPr>
        <w:pStyle w:val="Heading2"/>
        <w:rPr>
          <w:lang w:val="en-GB"/>
        </w:rPr>
      </w:pPr>
      <w:bookmarkStart w:id="6" w:name="_Toc506453604"/>
      <w:r w:rsidRPr="00015FA0">
        <w:rPr>
          <w:lang w:val="en-GB"/>
        </w:rPr>
        <w:t>Method</w:t>
      </w:r>
      <w:bookmarkEnd w:id="6"/>
    </w:p>
    <w:p w14:paraId="0B760BAF" w14:textId="77777777" w:rsidR="00FF1409" w:rsidRPr="00015FA0" w:rsidRDefault="00FF1409" w:rsidP="00F90417">
      <w:pPr>
        <w:rPr>
          <w:lang w:val="en-GB"/>
        </w:rPr>
      </w:pPr>
    </w:p>
    <w:p w14:paraId="195A32E5" w14:textId="586AF6AA" w:rsidR="00AB1EE5" w:rsidRDefault="006209CF" w:rsidP="00AB1EE5">
      <w:pPr>
        <w:keepNext/>
        <w:jc w:val="center"/>
      </w:pPr>
      <w:r>
        <w:rPr>
          <w:noProof/>
          <w:lang w:val="en-US" w:eastAsia="en-US"/>
        </w:rPr>
        <w:drawing>
          <wp:inline distT="0" distB="0" distL="0" distR="0" wp14:anchorId="0734C895" wp14:editId="436D6FE8">
            <wp:extent cx="4476750" cy="3009900"/>
            <wp:effectExtent l="0" t="0" r="0" b="0"/>
            <wp:docPr id="19" name="Picture 1" descr="AR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3009900"/>
                    </a:xfrm>
                    <a:prstGeom prst="rect">
                      <a:avLst/>
                    </a:prstGeom>
                    <a:noFill/>
                    <a:ln>
                      <a:noFill/>
                    </a:ln>
                  </pic:spPr>
                </pic:pic>
              </a:graphicData>
            </a:graphic>
          </wp:inline>
        </w:drawing>
      </w:r>
    </w:p>
    <w:p w14:paraId="4AAAE070" w14:textId="5875061C" w:rsidR="00211B41" w:rsidRPr="00AB1EE5" w:rsidRDefault="00AB1EE5" w:rsidP="00AB1EE5">
      <w:pPr>
        <w:pStyle w:val="Caption"/>
        <w:rPr>
          <w:lang w:val="en-US"/>
        </w:rPr>
      </w:pPr>
      <w:r w:rsidRPr="00AB1EE5">
        <w:rPr>
          <w:lang w:val="en-US"/>
        </w:rPr>
        <w:t xml:space="preserve">Figure </w:t>
      </w:r>
      <w:r>
        <w:fldChar w:fldCharType="begin"/>
      </w:r>
      <w:r w:rsidRPr="00AB1EE5">
        <w:rPr>
          <w:lang w:val="en-US"/>
        </w:rPr>
        <w:instrText xml:space="preserve"> STYLEREF 1 \s </w:instrText>
      </w:r>
      <w:r>
        <w:fldChar w:fldCharType="separate"/>
      </w:r>
      <w:r w:rsidR="00F66914">
        <w:rPr>
          <w:noProof/>
          <w:lang w:val="en-US"/>
        </w:rPr>
        <w:t>2</w:t>
      </w:r>
      <w:r>
        <w:fldChar w:fldCharType="end"/>
      </w:r>
      <w:r w:rsidRPr="00AB1EE5">
        <w:rPr>
          <w:lang w:val="en-US"/>
        </w:rPr>
        <w:t>.</w:t>
      </w:r>
      <w:r>
        <w:fldChar w:fldCharType="begin"/>
      </w:r>
      <w:r w:rsidRPr="00AB1EE5">
        <w:rPr>
          <w:lang w:val="en-US"/>
        </w:rPr>
        <w:instrText xml:space="preserve"> SEQ Figure \* ARABIC \s 1 </w:instrText>
      </w:r>
      <w:r>
        <w:fldChar w:fldCharType="separate"/>
      </w:r>
      <w:r w:rsidR="00F66914">
        <w:rPr>
          <w:noProof/>
          <w:lang w:val="en-US"/>
        </w:rPr>
        <w:t>1</w:t>
      </w:r>
      <w:r>
        <w:fldChar w:fldCharType="end"/>
      </w:r>
      <w:r w:rsidRPr="00AB1EE5">
        <w:rPr>
          <w:noProof/>
          <w:lang w:val="en-US"/>
        </w:rPr>
        <w:t xml:space="preserve"> Activity monitoring method</w:t>
      </w:r>
    </w:p>
    <w:p w14:paraId="1916F2AF" w14:textId="4B5DFE37" w:rsidR="006E5185" w:rsidRPr="00015FA0" w:rsidRDefault="00723B0A" w:rsidP="00F90417">
      <w:pPr>
        <w:rPr>
          <w:lang w:val="en-GB"/>
        </w:rPr>
      </w:pPr>
      <w:r w:rsidRPr="00015FA0">
        <w:rPr>
          <w:lang w:val="en-GB"/>
        </w:rPr>
        <w:t>The Fit4Work physical activity monitoring</w:t>
      </w:r>
      <w:r w:rsidR="00BB74D2" w:rsidRPr="00015FA0">
        <w:rPr>
          <w:lang w:val="en-GB"/>
        </w:rPr>
        <w:t xml:space="preserve"> method</w:t>
      </w:r>
      <w:r w:rsidRPr="00015FA0">
        <w:rPr>
          <w:lang w:val="en-GB"/>
        </w:rPr>
        <w:t xml:space="preserve"> is composed of six tasks and i</w:t>
      </w:r>
      <w:r w:rsidR="00A52AD2" w:rsidRPr="00015FA0">
        <w:rPr>
          <w:lang w:val="en-GB"/>
        </w:rPr>
        <w:t>t</w:t>
      </w:r>
      <w:r w:rsidRPr="00015FA0">
        <w:rPr>
          <w:lang w:val="en-GB"/>
        </w:rPr>
        <w:t>s</w:t>
      </w:r>
      <w:r w:rsidR="00A52AD2" w:rsidRPr="00015FA0">
        <w:rPr>
          <w:lang w:val="en-GB"/>
        </w:rPr>
        <w:t xml:space="preserve"> workflow is</w:t>
      </w:r>
      <w:r w:rsidRPr="00015FA0">
        <w:rPr>
          <w:lang w:val="en-GB"/>
        </w:rPr>
        <w:t xml:space="preserve"> presented in </w:t>
      </w:r>
      <w:r w:rsidR="00AB1EE5">
        <w:rPr>
          <w:lang w:val="en-GB"/>
        </w:rPr>
        <w:t>Figure 2.1</w:t>
      </w:r>
      <w:r w:rsidRPr="00015FA0">
        <w:rPr>
          <w:lang w:val="en-GB"/>
        </w:rPr>
        <w:t>.</w:t>
      </w:r>
      <w:r w:rsidR="008C76BF" w:rsidRPr="00015FA0">
        <w:rPr>
          <w:lang w:val="en-GB"/>
        </w:rPr>
        <w:t xml:space="preserve"> </w:t>
      </w:r>
      <w:r w:rsidR="006E5185" w:rsidRPr="00015FA0">
        <w:rPr>
          <w:lang w:val="en-GB"/>
        </w:rPr>
        <w:t xml:space="preserve"> </w:t>
      </w:r>
      <w:r w:rsidR="00804646" w:rsidRPr="00015FA0">
        <w:rPr>
          <w:lang w:val="en-GB"/>
        </w:rPr>
        <w:t>The</w:t>
      </w:r>
      <w:r w:rsidR="000143C6" w:rsidRPr="00015FA0">
        <w:rPr>
          <w:lang w:val="en-GB"/>
        </w:rPr>
        <w:t xml:space="preserve"> devices we use are the</w:t>
      </w:r>
      <w:r w:rsidR="006E5185" w:rsidRPr="00015FA0">
        <w:rPr>
          <w:lang w:val="en-GB"/>
        </w:rPr>
        <w:t xml:space="preserve"> accelerometer equipped smartphone and the Microsoft Band 2</w:t>
      </w:r>
      <w:r w:rsidR="00E53130" w:rsidRPr="00015FA0">
        <w:rPr>
          <w:lang w:val="en-GB"/>
        </w:rPr>
        <w:t xml:space="preserve"> </w:t>
      </w:r>
      <w:r w:rsidR="00E53130" w:rsidRPr="00015FA0">
        <w:rPr>
          <w:lang w:val="en-GB"/>
        </w:rPr>
        <w:fldChar w:fldCharType="begin"/>
      </w:r>
      <w:r w:rsidR="00E53130" w:rsidRPr="00015FA0">
        <w:rPr>
          <w:lang w:val="en-GB"/>
        </w:rPr>
        <w:instrText xml:space="preserve"> REF _Ref449283531 \r \h </w:instrText>
      </w:r>
      <w:r w:rsidR="00E53130" w:rsidRPr="00015FA0">
        <w:rPr>
          <w:lang w:val="en-GB"/>
        </w:rPr>
      </w:r>
      <w:r w:rsidR="00E53130" w:rsidRPr="00015FA0">
        <w:rPr>
          <w:lang w:val="en-GB"/>
        </w:rPr>
        <w:fldChar w:fldCharType="separate"/>
      </w:r>
      <w:r w:rsidR="00F66914">
        <w:rPr>
          <w:lang w:val="en-GB"/>
        </w:rPr>
        <w:t>[2]</w:t>
      </w:r>
      <w:r w:rsidR="00E53130" w:rsidRPr="00015FA0">
        <w:rPr>
          <w:lang w:val="en-GB"/>
        </w:rPr>
        <w:fldChar w:fldCharType="end"/>
      </w:r>
      <w:r w:rsidR="006E5185" w:rsidRPr="00015FA0">
        <w:rPr>
          <w:lang w:val="en-GB"/>
        </w:rPr>
        <w:t xml:space="preserve"> wristband capable of measuring acceleration, heart rate, barometer, galvanic s</w:t>
      </w:r>
      <w:r w:rsidR="000143C6" w:rsidRPr="00015FA0">
        <w:rPr>
          <w:lang w:val="en-GB"/>
        </w:rPr>
        <w:t>kin response, ambient light and estimates the skin temperature and RR interval. First, we check whether each of the two devices is present on the patient’s body. Second, if the smartphone is on the body, we wait for a walking period. Walking is detected in a location- and orientation-independent manner. It is a prerequisite for recognizing the location, and for recognizing and normalizing the orientation of the smartphone. Third, when a 10-second period of walking is detected, we normalize the orientation and detect the location of the smartphone. If the smartphone ceases to be on the body because the patient has taken it out of the pocket or bag, the information on the orientation and location is no longer valid and we have to wait until the next period of walking. Fourth, depending on the devices which are on the body and the location in which the smar</w:t>
      </w:r>
      <w:r w:rsidR="00EC3955" w:rsidRPr="00015FA0">
        <w:rPr>
          <w:lang w:val="en-GB"/>
        </w:rPr>
        <w:t>tphone</w:t>
      </w:r>
      <w:r w:rsidR="000143C6" w:rsidRPr="00015FA0">
        <w:rPr>
          <w:lang w:val="en-GB"/>
        </w:rPr>
        <w:t xml:space="preserve"> is, we invoke the appropriate classification model for recognition of patient’s elementary activity. Finally, depending on the patient's elementary activity, the devices which are on the body and </w:t>
      </w:r>
      <w:r w:rsidR="0031282D" w:rsidRPr="00015FA0">
        <w:rPr>
          <w:lang w:val="en-GB"/>
        </w:rPr>
        <w:t xml:space="preserve">the location in which the smartphone </w:t>
      </w:r>
      <w:r w:rsidR="000143C6" w:rsidRPr="00015FA0">
        <w:rPr>
          <w:lang w:val="en-GB"/>
        </w:rPr>
        <w:t>is, we invoke an appropriate regression model for estimating patient's energy expenditure.</w:t>
      </w:r>
      <w:r w:rsidR="00132577" w:rsidRPr="00015FA0">
        <w:rPr>
          <w:lang w:val="en-GB"/>
        </w:rPr>
        <w:t xml:space="preserve"> </w:t>
      </w:r>
    </w:p>
    <w:p w14:paraId="78082FB2" w14:textId="03AC4953" w:rsidR="008C76BF" w:rsidRPr="00015FA0" w:rsidRDefault="009961E9" w:rsidP="00090FE8">
      <w:pPr>
        <w:pStyle w:val="Heading3"/>
        <w:rPr>
          <w:lang w:val="en-GB"/>
        </w:rPr>
      </w:pPr>
      <w:bookmarkStart w:id="7" w:name="_Toc506453605"/>
      <w:r w:rsidRPr="00015FA0">
        <w:rPr>
          <w:lang w:val="en-GB"/>
        </w:rPr>
        <w:t>Device presence detection</w:t>
      </w:r>
      <w:bookmarkEnd w:id="7"/>
      <w:r w:rsidRPr="00015FA0">
        <w:rPr>
          <w:lang w:val="en-GB"/>
        </w:rPr>
        <w:t xml:space="preserve"> </w:t>
      </w:r>
    </w:p>
    <w:p w14:paraId="08A48768" w14:textId="1EC4B3E7" w:rsidR="007C165E" w:rsidRPr="00015FA0" w:rsidRDefault="007C165E" w:rsidP="007C165E">
      <w:pPr>
        <w:rPr>
          <w:lang w:val="en-GB"/>
        </w:rPr>
      </w:pPr>
      <w:r w:rsidRPr="00015FA0">
        <w:rPr>
          <w:lang w:val="en-GB"/>
        </w:rPr>
        <w:t xml:space="preserve">The detection of the presence of the devices is done by using simple heuristics. </w:t>
      </w:r>
    </w:p>
    <w:p w14:paraId="31FF6717" w14:textId="77777777" w:rsidR="007C165E" w:rsidRPr="00015FA0" w:rsidRDefault="007C165E" w:rsidP="007C165E">
      <w:pPr>
        <w:spacing w:after="0"/>
        <w:rPr>
          <w:lang w:val="en-GB"/>
        </w:rPr>
      </w:pPr>
      <w:r w:rsidRPr="00015FA0">
        <w:rPr>
          <w:lang w:val="en-GB"/>
        </w:rPr>
        <w:t xml:space="preserve">Smartphone is considered present on the body unless one of the following is true: </w:t>
      </w:r>
    </w:p>
    <w:p w14:paraId="6A11C2AE" w14:textId="3DA7F835" w:rsidR="007C165E" w:rsidRPr="00015FA0" w:rsidRDefault="007C165E" w:rsidP="007C165E">
      <w:pPr>
        <w:pStyle w:val="ListParagraph"/>
        <w:numPr>
          <w:ilvl w:val="0"/>
          <w:numId w:val="38"/>
        </w:numPr>
        <w:rPr>
          <w:lang w:val="en-GB"/>
        </w:rPr>
      </w:pPr>
      <w:r w:rsidRPr="00015FA0">
        <w:rPr>
          <w:lang w:val="en-GB"/>
        </w:rPr>
        <w:t>The screen is on – in this case it is probably in use and its relation to the user’s body is unpredictable.</w:t>
      </w:r>
    </w:p>
    <w:p w14:paraId="5A96433C" w14:textId="73BC97C1" w:rsidR="007C165E" w:rsidRPr="00015FA0" w:rsidRDefault="007C165E" w:rsidP="007C165E">
      <w:pPr>
        <w:pStyle w:val="ListParagraph"/>
        <w:numPr>
          <w:ilvl w:val="0"/>
          <w:numId w:val="38"/>
        </w:numPr>
        <w:rPr>
          <w:lang w:val="en-GB"/>
        </w:rPr>
      </w:pPr>
      <w:r w:rsidRPr="00015FA0">
        <w:rPr>
          <w:lang w:val="en-GB"/>
        </w:rPr>
        <w:t>There is an ongoing call – this is excluded for simplicity, since it is true only infrequently.</w:t>
      </w:r>
    </w:p>
    <w:p w14:paraId="2AEB450C" w14:textId="37598D87" w:rsidR="007C165E" w:rsidRPr="00015FA0" w:rsidRDefault="007C165E" w:rsidP="007C165E">
      <w:pPr>
        <w:pStyle w:val="ListParagraph"/>
        <w:numPr>
          <w:ilvl w:val="0"/>
          <w:numId w:val="38"/>
        </w:numPr>
        <w:rPr>
          <w:lang w:val="en-GB"/>
        </w:rPr>
      </w:pPr>
      <w:r w:rsidRPr="00015FA0">
        <w:rPr>
          <w:lang w:val="en-GB"/>
        </w:rPr>
        <w:t xml:space="preserve">The smartphone is still – when the smartphone is on the body, the accelerometer in it registers small movements even if the user is not moving. This is measured with the number of peaks in the acceleration signal that exceeds a threshold (feature </w:t>
      </w:r>
      <w:r w:rsidRPr="00015FA0">
        <w:rPr>
          <w:i/>
          <w:lang w:val="en-GB"/>
        </w:rPr>
        <w:t>ACPeakCount</w:t>
      </w:r>
      <w:r w:rsidRPr="00015FA0">
        <w:rPr>
          <w:lang w:val="en-GB"/>
        </w:rPr>
        <w:t xml:space="preserve"> described in Section 2.1.3), and should be zero for the smartphone to be considered still.</w:t>
      </w:r>
    </w:p>
    <w:p w14:paraId="08E1400C" w14:textId="24F72533" w:rsidR="007C165E" w:rsidRPr="00015FA0" w:rsidRDefault="007C165E" w:rsidP="007C165E">
      <w:pPr>
        <w:rPr>
          <w:lang w:val="en-GB"/>
        </w:rPr>
      </w:pPr>
      <w:r w:rsidRPr="00015FA0">
        <w:rPr>
          <w:lang w:val="en-GB"/>
        </w:rPr>
        <w:t>The Microsoft Band 2 wristband can self-report whether it is being worn with the “Band Contact” signal.</w:t>
      </w:r>
    </w:p>
    <w:p w14:paraId="54E98D05" w14:textId="3788ABEB" w:rsidR="004B0A97" w:rsidRPr="00015FA0" w:rsidRDefault="004B0A97" w:rsidP="004B0A97">
      <w:pPr>
        <w:pStyle w:val="Heading3"/>
        <w:rPr>
          <w:lang w:val="en-GB"/>
        </w:rPr>
      </w:pPr>
      <w:bookmarkStart w:id="8" w:name="_Toc506453606"/>
      <w:r w:rsidRPr="00015FA0">
        <w:rPr>
          <w:lang w:val="en-GB"/>
        </w:rPr>
        <w:t>Orientation normalization</w:t>
      </w:r>
      <w:bookmarkEnd w:id="8"/>
    </w:p>
    <w:p w14:paraId="19E9708A" w14:textId="6394E3F6" w:rsidR="00A74D7F" w:rsidRPr="00015FA0" w:rsidRDefault="00A74D7F" w:rsidP="00A74D7F">
      <w:pPr>
        <w:rPr>
          <w:rFonts w:cs="Arial"/>
          <w:lang w:val="en-GB"/>
        </w:rPr>
      </w:pPr>
      <w:r w:rsidRPr="00015FA0">
        <w:rPr>
          <w:lang w:val="en-GB"/>
        </w:rPr>
        <w:t xml:space="preserve">The normalization of the orientation is based on the assumption that the average acceleration during walking corresponds to the Earth’s gravity. The first step in the normalization is thus the detection of walking, which is described in the next subsection. </w:t>
      </w:r>
      <w:r w:rsidRPr="00015FA0">
        <w:rPr>
          <w:rFonts w:cs="Arial"/>
          <w:lang w:val="en-GB"/>
        </w:rPr>
        <w:t xml:space="preserve">The orientation is then normalized using the quaternion rotation transformation. Let </w:t>
      </w:r>
      <m:oMath>
        <m:acc>
          <m:accPr>
            <m:chr m:val="⃗"/>
            <m:ctrlPr>
              <w:rPr>
                <w:rFonts w:ascii="Cambria Math" w:hAnsi="Cambria Math" w:cs="Arial"/>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walk</m:t>
                </m:r>
              </m:sub>
            </m:sSub>
          </m:e>
        </m:ac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walk</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walk</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z</m:t>
            </m:r>
          </m:e>
          <m:sub>
            <m:r>
              <w:rPr>
                <w:rFonts w:ascii="Cambria Math" w:hAnsi="Cambria Math" w:cs="Arial"/>
                <w:lang w:val="en-GB"/>
              </w:rPr>
              <m:t>walk</m:t>
            </m:r>
          </m:sub>
        </m:sSub>
        <m:r>
          <w:rPr>
            <w:rFonts w:ascii="Cambria Math" w:hAnsi="Cambria Math" w:cs="Arial"/>
            <w:lang w:val="en-GB"/>
          </w:rPr>
          <m:t>)</m:t>
        </m:r>
      </m:oMath>
      <w:r w:rsidRPr="00015FA0">
        <w:rPr>
          <w:rFonts w:cs="Arial"/>
          <w:lang w:val="en-GB"/>
        </w:rPr>
        <w:t xml:space="preserve"> be the acceleration vector consisting of the average accelerations along the three accelerometer axes during 10 seconds of walking. Furthermore, let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preferred</m:t>
                </m:r>
              </m:sub>
            </m:sSub>
          </m:e>
        </m:acc>
        <m:r>
          <w:rPr>
            <w:rFonts w:ascii="Cambria Math" w:hAnsi="Cambria Math" w:cs="Arial"/>
            <w:lang w:val="en-GB"/>
          </w:rPr>
          <m:t>=(0,9.81,0)</m:t>
        </m:r>
      </m:oMath>
      <w:r w:rsidRPr="00015FA0">
        <w:rPr>
          <w:rFonts w:cs="Arial"/>
          <w:lang w:val="en-GB"/>
        </w:rPr>
        <w:t xml:space="preserve"> be the preferred acceleration vector, which would be obtained if the smart</w:t>
      </w:r>
      <w:r w:rsidR="0053279F" w:rsidRPr="00015FA0">
        <w:rPr>
          <w:rFonts w:cs="Arial"/>
          <w:lang w:val="en-GB"/>
        </w:rPr>
        <w:t>phone</w:t>
      </w:r>
      <w:r w:rsidRPr="00015FA0">
        <w:rPr>
          <w:rFonts w:cs="Arial"/>
          <w:lang w:val="en-GB"/>
        </w:rPr>
        <w:t xml:space="preserve">’s longest side was perfectly aligned with the gravity. The rotation between these two vectors is represented with the quaternion matrix </w:t>
      </w:r>
      <m:oMath>
        <m:r>
          <w:rPr>
            <w:rFonts w:ascii="Cambria Math" w:hAnsi="Cambria Math" w:cs="Arial"/>
            <w:lang w:val="en-GB"/>
          </w:rPr>
          <m:t>R</m:t>
        </m:r>
      </m:oMath>
      <w:r w:rsidRPr="00015FA0">
        <w:rPr>
          <w:rFonts w:cs="Arial"/>
          <w:lang w:val="en-GB"/>
        </w:rPr>
        <w:t xml:space="preserve">, such that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preferred</m:t>
                </m:r>
              </m:sub>
            </m:sSub>
          </m:e>
        </m:acc>
        <m:r>
          <w:rPr>
            <w:rFonts w:ascii="Cambria Math" w:hAnsi="Cambria Math" w:cs="Arial"/>
            <w:lang w:val="en-GB"/>
          </w:rPr>
          <m:t>=R*</m:t>
        </m:r>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walk</m:t>
                </m:r>
              </m:sub>
            </m:sSub>
          </m:e>
        </m:acc>
      </m:oMath>
      <w:r w:rsidRPr="00015FA0">
        <w:rPr>
          <w:rFonts w:cs="Arial"/>
          <w:lang w:val="en-GB"/>
        </w:rPr>
        <w:t xml:space="preserve">. To compute </w:t>
      </w:r>
      <m:oMath>
        <m:r>
          <w:rPr>
            <w:rFonts w:ascii="Cambria Math" w:hAnsi="Cambria Math" w:cs="Arial"/>
            <w:lang w:val="en-GB"/>
          </w:rPr>
          <m:t>R</m:t>
        </m:r>
      </m:oMath>
      <w:r w:rsidRPr="00015FA0">
        <w:rPr>
          <w:rFonts w:cs="Arial"/>
          <w:lang w:val="en-GB"/>
        </w:rPr>
        <w:t xml:space="preserve">, we adopted the approach by </w:t>
      </w:r>
      <w:r w:rsidR="00E53130" w:rsidRPr="00015FA0">
        <w:rPr>
          <w:rFonts w:cs="Arial"/>
          <w:lang w:val="en-GB"/>
        </w:rPr>
        <w:t xml:space="preserve">Tundo et al. </w:t>
      </w:r>
      <w:r w:rsidR="00E53130" w:rsidRPr="00015FA0">
        <w:rPr>
          <w:rFonts w:cs="Arial"/>
          <w:lang w:val="en-GB"/>
        </w:rPr>
        <w:fldChar w:fldCharType="begin"/>
      </w:r>
      <w:r w:rsidR="00E53130" w:rsidRPr="00015FA0">
        <w:rPr>
          <w:rFonts w:cs="Arial"/>
          <w:lang w:val="en-GB"/>
        </w:rPr>
        <w:instrText xml:space="preserve"> REF _Ref449283234 \r \h  \* MERGEFORMAT </w:instrText>
      </w:r>
      <w:r w:rsidR="00E53130" w:rsidRPr="00015FA0">
        <w:rPr>
          <w:rFonts w:cs="Arial"/>
          <w:lang w:val="en-GB"/>
        </w:rPr>
      </w:r>
      <w:r w:rsidR="00E53130" w:rsidRPr="00015FA0">
        <w:rPr>
          <w:rFonts w:cs="Arial"/>
          <w:lang w:val="en-GB"/>
        </w:rPr>
        <w:fldChar w:fldCharType="separate"/>
      </w:r>
      <w:r w:rsidR="00F66914">
        <w:rPr>
          <w:rFonts w:cs="Arial"/>
          <w:lang w:val="en-GB"/>
        </w:rPr>
        <w:t>[3]</w:t>
      </w:r>
      <w:r w:rsidR="00E53130" w:rsidRPr="00015FA0">
        <w:rPr>
          <w:rFonts w:cs="Arial"/>
          <w:lang w:val="en-GB"/>
        </w:rPr>
        <w:fldChar w:fldCharType="end"/>
      </w:r>
      <w:r w:rsidRPr="00015FA0">
        <w:rPr>
          <w:rFonts w:cs="Arial"/>
          <w:lang w:val="en-GB"/>
        </w:rPr>
        <w:t xml:space="preserve">. The procedure is as follows. Firstly, we compute the axis-angle pair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pair</m:t>
                </m:r>
              </m:sub>
            </m:sSub>
          </m:e>
        </m:acc>
      </m:oMath>
      <w:r w:rsidRPr="00015FA0">
        <w:rPr>
          <w:rFonts w:cs="Arial"/>
          <w:lang w:val="en-GB"/>
        </w:rPr>
        <w:t xml:space="preserve"> as the cross product between the preferred vector and the walking vector, i.e.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pair</m:t>
                </m:r>
              </m:sub>
            </m:sSub>
          </m:e>
        </m:acc>
        <m:r>
          <w:rPr>
            <w:rFonts w:ascii="Cambria Math" w:hAnsi="Cambria Math" w:cs="Arial"/>
            <w:lang w:val="en-GB"/>
          </w:rPr>
          <m:t>=</m:t>
        </m:r>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preferred</m:t>
                </m:r>
              </m:sub>
            </m:sSub>
          </m:e>
        </m:acc>
        <m:r>
          <w:rPr>
            <w:rFonts w:ascii="Cambria Math" w:hAnsi="Cambria Math" w:cs="Arial"/>
            <w:lang w:val="en-GB"/>
          </w:rPr>
          <m:t xml:space="preserve">× </m:t>
        </m:r>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walk</m:t>
                </m:r>
              </m:sub>
            </m:sSub>
          </m:e>
        </m:acc>
      </m:oMath>
      <w:r w:rsidRPr="00015FA0">
        <w:rPr>
          <w:rFonts w:cs="Arial"/>
          <w:lang w:val="en-GB"/>
        </w:rPr>
        <w:t xml:space="preserve">. Second, we normalize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pair</m:t>
                </m:r>
              </m:sub>
            </m:sSub>
          </m:e>
        </m:acc>
      </m:oMath>
      <w:r w:rsidRPr="00015FA0">
        <w:rPr>
          <w:rFonts w:cs="Arial"/>
          <w:lang w:val="en-GB"/>
        </w:rPr>
        <w:t xml:space="preserve"> by dividing it by its magnitude giving us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pair_norm</m:t>
                </m:r>
              </m:sub>
            </m:sSub>
          </m:e>
        </m:acc>
      </m:oMath>
      <w:r w:rsidRPr="00015FA0">
        <w:rPr>
          <w:rFonts w:cs="Arial"/>
          <w:lang w:val="en-GB"/>
        </w:rPr>
        <w:t xml:space="preserve">, which is needed for the quaternion construction. Third, we use the dot product to compute the angle  </w:t>
      </w:r>
      <m:oMath>
        <m:r>
          <w:rPr>
            <w:rFonts w:ascii="Cambria Math" w:hAnsi="Cambria Math" w:cs="Arial"/>
            <w:lang w:val="en-GB"/>
          </w:rPr>
          <m:t>α</m:t>
        </m:r>
      </m:oMath>
      <w:r w:rsidRPr="00015FA0">
        <w:rPr>
          <w:rFonts w:cs="Arial"/>
          <w:lang w:val="en-GB"/>
        </w:rPr>
        <w:t xml:space="preserve">  between the vectors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preferred</m:t>
                </m:r>
              </m:sub>
            </m:sSub>
          </m:e>
        </m:acc>
      </m:oMath>
      <w:r w:rsidRPr="00015FA0">
        <w:rPr>
          <w:rFonts w:cs="Arial"/>
          <w:lang w:val="en-GB"/>
        </w:rPr>
        <w:t xml:space="preserve"> and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walk</m:t>
                </m:r>
              </m:sub>
            </m:sSub>
          </m:e>
        </m:acc>
      </m:oMath>
      <w:r w:rsidRPr="00015FA0">
        <w:rPr>
          <w:rFonts w:cs="Arial"/>
          <w:lang w:val="en-GB"/>
        </w:rPr>
        <w:t>:</w:t>
      </w:r>
    </w:p>
    <w:p w14:paraId="2B8F15E2" w14:textId="77777777" w:rsidR="00A74D7F" w:rsidRPr="00015FA0" w:rsidRDefault="00A74D7F" w:rsidP="00A74D7F">
      <w:pPr>
        <w:rPr>
          <w:rFonts w:eastAsia="Malgun Gothic" w:cs="Arial"/>
          <w:i/>
          <w:lang w:val="en-GB" w:eastAsia="ko-KR"/>
        </w:rPr>
      </w:pPr>
      <m:oMathPara>
        <m:oMath>
          <m:r>
            <w:rPr>
              <w:rFonts w:ascii="Cambria Math" w:hAnsi="Cambria Math" w:cs="Arial"/>
              <w:lang w:val="en-GB"/>
            </w:rPr>
            <m:t>α</m:t>
          </m:r>
          <m:r>
            <w:rPr>
              <w:rFonts w:ascii="Cambria Math" w:eastAsia="Malgun Gothic" w:hAnsi="Cambria Math" w:cs="Arial"/>
              <w:lang w:val="en-GB" w:eastAsia="ko-KR"/>
            </w:rPr>
            <m:t>=arccos</m:t>
          </m:r>
          <m:d>
            <m:dPr>
              <m:ctrlPr>
                <w:rPr>
                  <w:rFonts w:ascii="Cambria Math" w:eastAsia="Malgun Gothic" w:hAnsi="Cambria Math" w:cs="Arial"/>
                  <w:i/>
                  <w:lang w:val="en-GB" w:eastAsia="ko-KR"/>
                </w:rPr>
              </m:ctrlPr>
            </m:dPr>
            <m:e>
              <m:f>
                <m:fPr>
                  <m:ctrlPr>
                    <w:rPr>
                      <w:rFonts w:ascii="Cambria Math" w:eastAsia="Malgun Gothic" w:hAnsi="Cambria Math" w:cs="Arial"/>
                      <w:i/>
                      <w:lang w:val="en-GB" w:eastAsia="ko-KR"/>
                    </w:rPr>
                  </m:ctrlPr>
                </m:fPr>
                <m:num>
                  <m:acc>
                    <m:accPr>
                      <m:chr m:val="⃗"/>
                      <m:ctrlPr>
                        <w:rPr>
                          <w:rFonts w:ascii="Cambria Math" w:eastAsia="Malgun Gothic" w:hAnsi="Cambria Math" w:cs="Arial"/>
                          <w:i/>
                          <w:lang w:val="en-GB" w:eastAsia="ko-KR"/>
                        </w:rPr>
                      </m:ctrlPr>
                    </m:accPr>
                    <m:e>
                      <m:sSub>
                        <m:sSubPr>
                          <m:ctrlPr>
                            <w:rPr>
                              <w:rFonts w:ascii="Cambria Math" w:eastAsia="Malgun Gothic" w:hAnsi="Cambria Math" w:cs="Arial"/>
                              <w:i/>
                              <w:lang w:val="en-GB" w:eastAsia="ko-KR"/>
                            </w:rPr>
                          </m:ctrlPr>
                        </m:sSubPr>
                        <m:e>
                          <m:r>
                            <w:rPr>
                              <w:rFonts w:ascii="Cambria Math" w:eastAsia="Malgun Gothic" w:hAnsi="Cambria Math" w:cs="Arial"/>
                              <w:lang w:val="en-GB" w:eastAsia="ko-KR"/>
                            </w:rPr>
                            <m:t>a</m:t>
                          </m:r>
                        </m:e>
                        <m:sub>
                          <m:r>
                            <w:rPr>
                              <w:rFonts w:ascii="Cambria Math" w:eastAsia="Malgun Gothic" w:hAnsi="Cambria Math" w:cs="Arial"/>
                              <w:lang w:val="en-GB" w:eastAsia="ko-KR"/>
                            </w:rPr>
                            <m:t>preffered</m:t>
                          </m:r>
                        </m:sub>
                      </m:sSub>
                    </m:e>
                  </m:acc>
                  <m:r>
                    <w:rPr>
                      <w:rFonts w:ascii="Cambria Math" w:eastAsia="Malgun Gothic" w:hAnsi="Cambria Math" w:cs="Arial"/>
                      <w:lang w:val="en-GB" w:eastAsia="ko-KR"/>
                    </w:rPr>
                    <m:t>⋅</m:t>
                  </m:r>
                  <m:acc>
                    <m:accPr>
                      <m:chr m:val="⃗"/>
                      <m:ctrlPr>
                        <w:rPr>
                          <w:rFonts w:ascii="Cambria Math" w:eastAsia="Malgun Gothic" w:hAnsi="Cambria Math" w:cs="Arial"/>
                          <w:i/>
                          <w:lang w:val="en-GB" w:eastAsia="ko-KR"/>
                        </w:rPr>
                      </m:ctrlPr>
                    </m:accPr>
                    <m:e>
                      <m:sSub>
                        <m:sSubPr>
                          <m:ctrlPr>
                            <w:rPr>
                              <w:rFonts w:ascii="Cambria Math" w:eastAsia="Malgun Gothic" w:hAnsi="Cambria Math" w:cs="Arial"/>
                              <w:i/>
                              <w:lang w:val="en-GB" w:eastAsia="ko-KR"/>
                            </w:rPr>
                          </m:ctrlPr>
                        </m:sSubPr>
                        <m:e>
                          <m:r>
                            <w:rPr>
                              <w:rFonts w:ascii="Cambria Math" w:eastAsia="Malgun Gothic" w:hAnsi="Cambria Math" w:cs="Arial"/>
                              <w:lang w:val="en-GB" w:eastAsia="ko-KR"/>
                            </w:rPr>
                            <m:t>a</m:t>
                          </m:r>
                        </m:e>
                        <m:sub>
                          <m:r>
                            <w:rPr>
                              <w:rFonts w:ascii="Cambria Math" w:eastAsia="Malgun Gothic" w:hAnsi="Cambria Math" w:cs="Arial"/>
                              <w:lang w:val="en-GB" w:eastAsia="ko-KR"/>
                            </w:rPr>
                            <m:t>walk</m:t>
                          </m:r>
                        </m:sub>
                      </m:sSub>
                    </m:e>
                  </m:acc>
                </m:num>
                <m:den>
                  <m:d>
                    <m:dPr>
                      <m:begChr m:val="‖"/>
                      <m:endChr m:val="‖"/>
                      <m:ctrlPr>
                        <w:rPr>
                          <w:rFonts w:ascii="Cambria Math" w:eastAsia="Malgun Gothic" w:hAnsi="Cambria Math" w:cs="Arial"/>
                          <w:i/>
                          <w:lang w:val="en-GB" w:eastAsia="ko-KR"/>
                        </w:rPr>
                      </m:ctrlPr>
                    </m:dPr>
                    <m:e>
                      <m:acc>
                        <m:accPr>
                          <m:chr m:val="⃗"/>
                          <m:ctrlPr>
                            <w:rPr>
                              <w:rFonts w:ascii="Cambria Math" w:eastAsia="Malgun Gothic" w:hAnsi="Cambria Math" w:cs="Arial"/>
                              <w:i/>
                              <w:lang w:val="en-GB" w:eastAsia="ko-KR"/>
                            </w:rPr>
                          </m:ctrlPr>
                        </m:accPr>
                        <m:e>
                          <m:sSub>
                            <m:sSubPr>
                              <m:ctrlPr>
                                <w:rPr>
                                  <w:rFonts w:ascii="Cambria Math" w:eastAsia="Malgun Gothic" w:hAnsi="Cambria Math" w:cs="Arial"/>
                                  <w:i/>
                                  <w:lang w:val="en-GB" w:eastAsia="ko-KR"/>
                                </w:rPr>
                              </m:ctrlPr>
                            </m:sSubPr>
                            <m:e>
                              <m:r>
                                <w:rPr>
                                  <w:rFonts w:ascii="Cambria Math" w:eastAsia="Malgun Gothic" w:hAnsi="Cambria Math" w:cs="Arial"/>
                                  <w:lang w:val="en-GB" w:eastAsia="ko-KR"/>
                                </w:rPr>
                                <m:t>a</m:t>
                              </m:r>
                            </m:e>
                            <m:sub>
                              <m:r>
                                <w:rPr>
                                  <w:rFonts w:ascii="Cambria Math" w:eastAsia="Malgun Gothic" w:hAnsi="Cambria Math" w:cs="Arial"/>
                                  <w:lang w:val="en-GB" w:eastAsia="ko-KR"/>
                                </w:rPr>
                                <m:t>preffered</m:t>
                              </m:r>
                            </m:sub>
                          </m:sSub>
                        </m:e>
                      </m:acc>
                    </m:e>
                  </m:d>
                  <m:d>
                    <m:dPr>
                      <m:begChr m:val="‖"/>
                      <m:endChr m:val="‖"/>
                      <m:ctrlPr>
                        <w:rPr>
                          <w:rFonts w:ascii="Cambria Math" w:eastAsia="Malgun Gothic" w:hAnsi="Cambria Math" w:cs="Arial"/>
                          <w:i/>
                          <w:lang w:val="en-GB" w:eastAsia="ko-KR"/>
                        </w:rPr>
                      </m:ctrlPr>
                    </m:dPr>
                    <m:e>
                      <m:acc>
                        <m:accPr>
                          <m:chr m:val="⃗"/>
                          <m:ctrlPr>
                            <w:rPr>
                              <w:rFonts w:ascii="Cambria Math" w:eastAsia="Malgun Gothic" w:hAnsi="Cambria Math" w:cs="Arial"/>
                              <w:i/>
                              <w:lang w:val="en-GB" w:eastAsia="ko-KR"/>
                            </w:rPr>
                          </m:ctrlPr>
                        </m:accPr>
                        <m:e>
                          <m:sSub>
                            <m:sSubPr>
                              <m:ctrlPr>
                                <w:rPr>
                                  <w:rFonts w:ascii="Cambria Math" w:eastAsia="Malgun Gothic" w:hAnsi="Cambria Math" w:cs="Arial"/>
                                  <w:i/>
                                  <w:lang w:val="en-GB" w:eastAsia="ko-KR"/>
                                </w:rPr>
                              </m:ctrlPr>
                            </m:sSubPr>
                            <m:e>
                              <m:r>
                                <w:rPr>
                                  <w:rFonts w:ascii="Cambria Math" w:eastAsia="Malgun Gothic" w:hAnsi="Cambria Math" w:cs="Arial"/>
                                  <w:lang w:val="en-GB" w:eastAsia="ko-KR"/>
                                </w:rPr>
                                <m:t>a</m:t>
                              </m:r>
                            </m:e>
                            <m:sub>
                              <m:r>
                                <w:rPr>
                                  <w:rFonts w:ascii="Cambria Math" w:eastAsia="Malgun Gothic" w:hAnsi="Cambria Math" w:cs="Arial"/>
                                  <w:lang w:val="en-GB" w:eastAsia="ko-KR"/>
                                </w:rPr>
                                <m:t>walk</m:t>
                              </m:r>
                            </m:sub>
                          </m:sSub>
                        </m:e>
                      </m:acc>
                    </m:e>
                  </m:d>
                </m:den>
              </m:f>
            </m:e>
          </m:d>
        </m:oMath>
      </m:oMathPara>
    </w:p>
    <w:p w14:paraId="2B4737F9" w14:textId="77777777" w:rsidR="00A74D7F" w:rsidRPr="00015FA0" w:rsidRDefault="00A74D7F" w:rsidP="00A74D7F">
      <w:pPr>
        <w:rPr>
          <w:rFonts w:cs="Arial"/>
          <w:lang w:val="en-GB"/>
        </w:rPr>
      </w:pPr>
      <w:r w:rsidRPr="00015FA0">
        <w:rPr>
          <w:rFonts w:cs="Arial"/>
          <w:lang w:val="en-GB"/>
        </w:rPr>
        <w:t xml:space="preserve">Finally, the quaternions and the matrix </w:t>
      </w:r>
      <m:oMath>
        <m:r>
          <w:rPr>
            <w:rFonts w:ascii="Cambria Math" w:hAnsi="Cambria Math" w:cs="Arial"/>
            <w:lang w:val="en-GB"/>
          </w:rPr>
          <m:t>R</m:t>
        </m:r>
      </m:oMath>
      <w:r w:rsidRPr="00015FA0">
        <w:rPr>
          <w:rFonts w:cs="Arial"/>
          <w:lang w:val="en-GB"/>
        </w:rPr>
        <w:t xml:space="preserve"> are calculated as follows:</w:t>
      </w:r>
    </w:p>
    <w:p w14:paraId="663B2020" w14:textId="77777777" w:rsidR="00A74D7F" w:rsidRPr="00015FA0" w:rsidRDefault="006209CF" w:rsidP="00A74D7F">
      <w:pPr>
        <w:rPr>
          <w:rFonts w:cs="Arial"/>
          <w:lang w:val="en-GB"/>
        </w:rPr>
      </w:pPr>
      <m:oMathPara>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0</m:t>
              </m:r>
            </m:sub>
          </m:sSub>
          <m:r>
            <w:rPr>
              <w:rFonts w:ascii="Cambria Math" w:hAnsi="Cambria Math" w:cs="Arial"/>
              <w:lang w:val="en-GB"/>
            </w:rPr>
            <m:t>=</m:t>
          </m:r>
          <m:func>
            <m:funcPr>
              <m:ctrlPr>
                <w:rPr>
                  <w:rFonts w:ascii="Cambria Math" w:hAnsi="Cambria Math" w:cs="Arial"/>
                  <w:lang w:val="en-GB"/>
                </w:rPr>
              </m:ctrlPr>
            </m:funcPr>
            <m:fName>
              <m:r>
                <m:rPr>
                  <m:sty m:val="p"/>
                </m:rPr>
                <w:rPr>
                  <w:rFonts w:ascii="Cambria Math" w:hAnsi="Cambria Math" w:cs="Arial"/>
                  <w:lang w:val="en-GB"/>
                </w:rPr>
                <m:t>cos</m:t>
              </m:r>
              <m:ctrlPr>
                <w:rPr>
                  <w:rFonts w:ascii="Cambria Math" w:hAnsi="Cambria Math" w:cs="Arial"/>
                  <w:i/>
                  <w:lang w:val="en-GB"/>
                </w:rPr>
              </m:ctrlPr>
            </m:fName>
            <m:e>
              <m:d>
                <m:dPr>
                  <m:ctrlPr>
                    <w:rPr>
                      <w:rFonts w:ascii="Cambria Math" w:hAnsi="Cambria Math" w:cs="Arial"/>
                      <w:i/>
                      <w:lang w:val="en-GB"/>
                    </w:rPr>
                  </m:ctrlPr>
                </m:dPr>
                <m:e>
                  <m:f>
                    <m:fPr>
                      <m:ctrlPr>
                        <w:rPr>
                          <w:rFonts w:ascii="Cambria Math" w:hAnsi="Cambria Math" w:cs="Arial"/>
                          <w:i/>
                          <w:lang w:val="en-GB"/>
                        </w:rPr>
                      </m:ctrlPr>
                    </m:fPr>
                    <m:num>
                      <m:r>
                        <w:rPr>
                          <w:rFonts w:ascii="Cambria Math" w:hAnsi="Cambria Math" w:cs="Arial"/>
                          <w:lang w:val="en-GB"/>
                        </w:rPr>
                        <m:t>α</m:t>
                      </m:r>
                    </m:num>
                    <m:den>
                      <m:r>
                        <w:rPr>
                          <w:rFonts w:ascii="Cambria Math" w:hAnsi="Cambria Math" w:cs="Arial"/>
                          <w:lang w:val="en-GB"/>
                        </w:rPr>
                        <m:t>2</m:t>
                      </m:r>
                    </m:den>
                  </m:f>
                </m:e>
              </m:d>
            </m:e>
          </m:func>
        </m:oMath>
      </m:oMathPara>
    </w:p>
    <w:p w14:paraId="054C4F35" w14:textId="77777777" w:rsidR="00A74D7F" w:rsidRPr="00015FA0" w:rsidRDefault="006209CF" w:rsidP="00A74D7F">
      <w:pPr>
        <w:rPr>
          <w:rFonts w:cs="Arial"/>
          <w:lang w:val="en-GB"/>
        </w:rPr>
      </w:pPr>
      <m:oMathPara>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1</m:t>
              </m:r>
            </m:sub>
          </m:sSub>
          <m:r>
            <w:rPr>
              <w:rFonts w:ascii="Cambria Math" w:hAnsi="Cambria Math" w:cs="Arial"/>
              <w:lang w:val="en-GB"/>
            </w:rPr>
            <m:t>=</m:t>
          </m:r>
          <m:func>
            <m:funcPr>
              <m:ctrlPr>
                <w:rPr>
                  <w:rFonts w:ascii="Cambria Math" w:hAnsi="Cambria Math" w:cs="Arial"/>
                  <w:lang w:val="en-GB"/>
                </w:rPr>
              </m:ctrlPr>
            </m:funcPr>
            <m:fName>
              <m:r>
                <m:rPr>
                  <m:sty m:val="p"/>
                </m:rPr>
                <w:rPr>
                  <w:rFonts w:ascii="Cambria Math" w:hAnsi="Cambria Math" w:cs="Arial"/>
                  <w:lang w:val="en-GB"/>
                </w:rPr>
                <m:t>sin</m:t>
              </m:r>
              <m:ctrlPr>
                <w:rPr>
                  <w:rFonts w:ascii="Cambria Math" w:hAnsi="Cambria Math" w:cs="Arial"/>
                  <w:i/>
                  <w:lang w:val="en-GB"/>
                </w:rPr>
              </m:ctrlPr>
            </m:fName>
            <m:e>
              <m:d>
                <m:dPr>
                  <m:ctrlPr>
                    <w:rPr>
                      <w:rFonts w:ascii="Cambria Math" w:hAnsi="Cambria Math" w:cs="Arial"/>
                      <w:i/>
                      <w:lang w:val="en-GB"/>
                    </w:rPr>
                  </m:ctrlPr>
                </m:dPr>
                <m:e>
                  <m:f>
                    <m:fPr>
                      <m:ctrlPr>
                        <w:rPr>
                          <w:rFonts w:ascii="Cambria Math" w:hAnsi="Cambria Math" w:cs="Arial"/>
                          <w:i/>
                          <w:lang w:val="en-GB"/>
                        </w:rPr>
                      </m:ctrlPr>
                    </m:fPr>
                    <m:num>
                      <m:r>
                        <w:rPr>
                          <w:rFonts w:ascii="Cambria Math" w:hAnsi="Cambria Math" w:cs="Arial"/>
                          <w:lang w:val="en-GB"/>
                        </w:rPr>
                        <m:t>α</m:t>
                      </m:r>
                    </m:num>
                    <m:den>
                      <m:r>
                        <w:rPr>
                          <w:rFonts w:ascii="Cambria Math" w:hAnsi="Cambria Math" w:cs="Arial"/>
                          <w:lang w:val="en-GB"/>
                        </w:rPr>
                        <m:t>2</m:t>
                      </m:r>
                    </m:den>
                  </m:f>
                </m:e>
              </m:d>
            </m:e>
          </m:func>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pair_norm</m:t>
                  </m:r>
                </m:sub>
              </m:sSub>
            </m:e>
          </m:acc>
          <m:r>
            <w:rPr>
              <w:rFonts w:ascii="Cambria Math" w:hAnsi="Cambria Math" w:cs="Arial"/>
              <w:lang w:val="en-GB"/>
            </w:rPr>
            <m:t>.x</m:t>
          </m:r>
        </m:oMath>
      </m:oMathPara>
    </w:p>
    <w:p w14:paraId="5B876717" w14:textId="77777777" w:rsidR="00A74D7F" w:rsidRPr="00015FA0" w:rsidRDefault="006209CF" w:rsidP="00A74D7F">
      <w:pPr>
        <w:rPr>
          <w:rFonts w:cs="Arial"/>
          <w:lang w:val="en-GB"/>
        </w:rPr>
      </w:pPr>
      <m:oMathPara>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2</m:t>
              </m:r>
            </m:sub>
          </m:sSub>
          <m:r>
            <w:rPr>
              <w:rFonts w:ascii="Cambria Math" w:hAnsi="Cambria Math" w:cs="Arial"/>
              <w:lang w:val="en-GB"/>
            </w:rPr>
            <m:t>=</m:t>
          </m:r>
          <m:func>
            <m:funcPr>
              <m:ctrlPr>
                <w:rPr>
                  <w:rFonts w:ascii="Cambria Math" w:hAnsi="Cambria Math" w:cs="Arial"/>
                  <w:lang w:val="en-GB"/>
                </w:rPr>
              </m:ctrlPr>
            </m:funcPr>
            <m:fName>
              <m:r>
                <m:rPr>
                  <m:sty m:val="p"/>
                </m:rPr>
                <w:rPr>
                  <w:rFonts w:ascii="Cambria Math" w:hAnsi="Cambria Math" w:cs="Arial"/>
                  <w:lang w:val="en-GB"/>
                </w:rPr>
                <m:t>sin</m:t>
              </m:r>
              <m:ctrlPr>
                <w:rPr>
                  <w:rFonts w:ascii="Cambria Math" w:hAnsi="Cambria Math" w:cs="Arial"/>
                  <w:i/>
                  <w:lang w:val="en-GB"/>
                </w:rPr>
              </m:ctrlPr>
            </m:fName>
            <m:e>
              <m:d>
                <m:dPr>
                  <m:ctrlPr>
                    <w:rPr>
                      <w:rFonts w:ascii="Cambria Math" w:hAnsi="Cambria Math" w:cs="Arial"/>
                      <w:i/>
                      <w:lang w:val="en-GB"/>
                    </w:rPr>
                  </m:ctrlPr>
                </m:dPr>
                <m:e>
                  <m:f>
                    <m:fPr>
                      <m:ctrlPr>
                        <w:rPr>
                          <w:rFonts w:ascii="Cambria Math" w:hAnsi="Cambria Math" w:cs="Arial"/>
                          <w:i/>
                          <w:lang w:val="en-GB"/>
                        </w:rPr>
                      </m:ctrlPr>
                    </m:fPr>
                    <m:num>
                      <m:r>
                        <w:rPr>
                          <w:rFonts w:ascii="Cambria Math" w:hAnsi="Cambria Math" w:cs="Arial"/>
                          <w:lang w:val="en-GB"/>
                        </w:rPr>
                        <m:t>α</m:t>
                      </m:r>
                    </m:num>
                    <m:den>
                      <m:r>
                        <w:rPr>
                          <w:rFonts w:ascii="Cambria Math" w:hAnsi="Cambria Math" w:cs="Arial"/>
                          <w:lang w:val="en-GB"/>
                        </w:rPr>
                        <m:t>2</m:t>
                      </m:r>
                    </m:den>
                  </m:f>
                </m:e>
              </m:d>
            </m:e>
          </m:func>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pair_norm</m:t>
                  </m:r>
                </m:sub>
              </m:sSub>
            </m:e>
          </m:acc>
          <m:r>
            <w:rPr>
              <w:rFonts w:ascii="Cambria Math" w:hAnsi="Cambria Math" w:cs="Arial"/>
              <w:lang w:val="en-GB"/>
            </w:rPr>
            <m:t>.y</m:t>
          </m:r>
        </m:oMath>
      </m:oMathPara>
    </w:p>
    <w:p w14:paraId="748AB817" w14:textId="77777777" w:rsidR="00A74D7F" w:rsidRPr="00015FA0" w:rsidRDefault="006209CF" w:rsidP="00A74D7F">
      <w:pPr>
        <w:rPr>
          <w:rFonts w:cs="Arial"/>
          <w:lang w:val="en-GB"/>
        </w:rPr>
      </w:pPr>
      <m:oMathPara>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3</m:t>
              </m:r>
            </m:sub>
          </m:sSub>
          <m:r>
            <w:rPr>
              <w:rFonts w:ascii="Cambria Math" w:hAnsi="Cambria Math" w:cs="Arial"/>
              <w:lang w:val="en-GB"/>
            </w:rPr>
            <m:t>=</m:t>
          </m:r>
          <m:func>
            <m:funcPr>
              <m:ctrlPr>
                <w:rPr>
                  <w:rFonts w:ascii="Cambria Math" w:hAnsi="Cambria Math" w:cs="Arial"/>
                  <w:lang w:val="en-GB"/>
                </w:rPr>
              </m:ctrlPr>
            </m:funcPr>
            <m:fName>
              <m:r>
                <m:rPr>
                  <m:sty m:val="p"/>
                </m:rPr>
                <w:rPr>
                  <w:rFonts w:ascii="Cambria Math" w:hAnsi="Cambria Math" w:cs="Arial"/>
                  <w:lang w:val="en-GB"/>
                </w:rPr>
                <m:t>sin</m:t>
              </m:r>
              <m:ctrlPr>
                <w:rPr>
                  <w:rFonts w:ascii="Cambria Math" w:hAnsi="Cambria Math" w:cs="Arial"/>
                  <w:i/>
                  <w:lang w:val="en-GB"/>
                </w:rPr>
              </m:ctrlPr>
            </m:fName>
            <m:e>
              <m:d>
                <m:dPr>
                  <m:ctrlPr>
                    <w:rPr>
                      <w:rFonts w:ascii="Cambria Math" w:hAnsi="Cambria Math" w:cs="Arial"/>
                      <w:i/>
                      <w:lang w:val="en-GB"/>
                    </w:rPr>
                  </m:ctrlPr>
                </m:dPr>
                <m:e>
                  <m:f>
                    <m:fPr>
                      <m:ctrlPr>
                        <w:rPr>
                          <w:rFonts w:ascii="Cambria Math" w:hAnsi="Cambria Math" w:cs="Arial"/>
                          <w:i/>
                          <w:lang w:val="en-GB"/>
                        </w:rPr>
                      </m:ctrlPr>
                    </m:fPr>
                    <m:num>
                      <m:r>
                        <w:rPr>
                          <w:rFonts w:ascii="Cambria Math" w:hAnsi="Cambria Math" w:cs="Arial"/>
                          <w:lang w:val="en-GB"/>
                        </w:rPr>
                        <m:t>α</m:t>
                      </m:r>
                    </m:num>
                    <m:den>
                      <m:r>
                        <w:rPr>
                          <w:rFonts w:ascii="Cambria Math" w:hAnsi="Cambria Math" w:cs="Arial"/>
                          <w:lang w:val="en-GB"/>
                        </w:rPr>
                        <m:t>2</m:t>
                      </m:r>
                    </m:den>
                  </m:f>
                </m:e>
              </m:d>
            </m:e>
          </m:func>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pair_norm</m:t>
                  </m:r>
                </m:sub>
              </m:sSub>
            </m:e>
          </m:acc>
          <m:r>
            <w:rPr>
              <w:rFonts w:ascii="Cambria Math" w:hAnsi="Cambria Math" w:cs="Arial"/>
              <w:lang w:val="en-GB"/>
            </w:rPr>
            <m:t>.z</m:t>
          </m:r>
        </m:oMath>
      </m:oMathPara>
    </w:p>
    <w:p w14:paraId="08C5494A" w14:textId="77777777" w:rsidR="00A74D7F" w:rsidRPr="00015FA0" w:rsidRDefault="00A74D7F" w:rsidP="00A74D7F">
      <w:pPr>
        <w:rPr>
          <w:rFonts w:cs="Arial"/>
          <w:lang w:val="en-GB"/>
        </w:rPr>
      </w:pPr>
    </w:p>
    <w:p w14:paraId="139943F9" w14:textId="77777777" w:rsidR="00A74D7F" w:rsidRPr="00015FA0" w:rsidRDefault="00A74D7F" w:rsidP="00A74D7F">
      <w:pPr>
        <w:rPr>
          <w:rFonts w:cs="Arial"/>
          <w:lang w:val="en-GB"/>
        </w:rPr>
      </w:pPr>
      <m:oMathPara>
        <m:oMath>
          <m:r>
            <w:rPr>
              <w:rFonts w:ascii="Cambria Math" w:hAnsi="Cambria Math" w:cs="Arial"/>
              <w:lang w:val="en-GB"/>
            </w:rPr>
            <m:t>R</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0</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1</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2</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3</m:t>
                  </m:r>
                </m:sub>
              </m:sSub>
            </m:e>
          </m:d>
          <m:r>
            <w:rPr>
              <w:rFonts w:ascii="Cambria Math" w:hAnsi="Cambria Math" w:cs="Arial"/>
              <w:lang w:val="en-GB"/>
            </w:rPr>
            <m:t xml:space="preserve">=R= </m:t>
          </m:r>
          <m:d>
            <m:dPr>
              <m:begChr m:val="["/>
              <m:endChr m:val="]"/>
              <m:ctrlPr>
                <w:rPr>
                  <w:rFonts w:ascii="Cambria Math" w:hAnsi="Cambria Math" w:cs="Arial"/>
                  <w:i/>
                  <w:lang w:val="en-GB"/>
                </w:rPr>
              </m:ctrlPr>
            </m:dPr>
            <m:e>
              <m:m>
                <m:mPr>
                  <m:mcs>
                    <m:mc>
                      <m:mcPr>
                        <m:count m:val="3"/>
                        <m:mcJc m:val="center"/>
                      </m:mcPr>
                    </m:mc>
                  </m:mcs>
                  <m:ctrlPr>
                    <w:rPr>
                      <w:rFonts w:ascii="Cambria Math" w:hAnsi="Cambria Math" w:cs="Arial"/>
                      <w:i/>
                      <w:lang w:val="en-GB"/>
                    </w:rPr>
                  </m:ctrlPr>
                </m:mPr>
                <m:mr>
                  <m:e>
                    <m:r>
                      <w:rPr>
                        <w:rFonts w:ascii="Cambria Math" w:hAnsi="Cambria Math" w:cs="Arial"/>
                        <w:lang w:val="en-GB"/>
                      </w:rPr>
                      <m:t>1-2(</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2</m:t>
                        </m:r>
                      </m:sub>
                      <m:sup>
                        <m:r>
                          <w:rPr>
                            <w:rFonts w:ascii="Cambria Math" w:hAnsi="Cambria Math" w:cs="Arial"/>
                            <w:lang w:val="en-GB"/>
                          </w:rPr>
                          <m:t>2</m:t>
                        </m:r>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3</m:t>
                        </m:r>
                      </m:sub>
                      <m:sup>
                        <m:r>
                          <w:rPr>
                            <w:rFonts w:ascii="Cambria Math" w:hAnsi="Cambria Math" w:cs="Arial"/>
                            <w:lang w:val="en-GB"/>
                          </w:rPr>
                          <m:t>2</m:t>
                        </m:r>
                      </m:sup>
                    </m:sSubSup>
                    <m:r>
                      <w:rPr>
                        <w:rFonts w:ascii="Cambria Math" w:hAnsi="Cambria Math" w:cs="Arial"/>
                        <w:lang w:val="en-GB"/>
                      </w:rPr>
                      <m:t>)</m:t>
                    </m:r>
                  </m:e>
                  <m:e>
                    <m:r>
                      <w:rPr>
                        <w:rFonts w:ascii="Cambria Math" w:hAnsi="Cambria Math" w:cs="Arial"/>
                        <w:lang w:val="en-GB"/>
                      </w:rPr>
                      <m:t>2(</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1</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2</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0</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3</m:t>
                        </m:r>
                      </m:sub>
                    </m:sSub>
                    <m:r>
                      <w:rPr>
                        <w:rFonts w:ascii="Cambria Math" w:hAnsi="Cambria Math" w:cs="Arial"/>
                        <w:lang w:val="en-GB"/>
                      </w:rPr>
                      <m:t>)</m:t>
                    </m:r>
                  </m:e>
                  <m:e>
                    <m:r>
                      <w:rPr>
                        <w:rFonts w:ascii="Cambria Math" w:hAnsi="Cambria Math" w:cs="Arial"/>
                        <w:lang w:val="en-GB"/>
                      </w:rPr>
                      <m:t>2(</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0</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2</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1</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3</m:t>
                        </m:r>
                      </m:sub>
                    </m:sSub>
                    <m:r>
                      <w:rPr>
                        <w:rFonts w:ascii="Cambria Math" w:hAnsi="Cambria Math" w:cs="Arial"/>
                        <w:lang w:val="en-GB"/>
                      </w:rPr>
                      <m:t>)</m:t>
                    </m:r>
                  </m:e>
                </m:mr>
                <m:mr>
                  <m:e>
                    <m:r>
                      <w:rPr>
                        <w:rFonts w:ascii="Cambria Math" w:hAnsi="Cambria Math" w:cs="Arial"/>
                        <w:lang w:val="en-GB"/>
                      </w:rPr>
                      <m:t>2(</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1</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2</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0</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3</m:t>
                        </m:r>
                      </m:sub>
                    </m:sSub>
                    <m:r>
                      <w:rPr>
                        <w:rFonts w:ascii="Cambria Math" w:hAnsi="Cambria Math" w:cs="Arial"/>
                        <w:lang w:val="en-GB"/>
                      </w:rPr>
                      <m:t>)</m:t>
                    </m:r>
                  </m:e>
                  <m:e>
                    <m:r>
                      <w:rPr>
                        <w:rFonts w:ascii="Cambria Math" w:hAnsi="Cambria Math" w:cs="Arial"/>
                        <w:lang w:val="en-GB"/>
                      </w:rPr>
                      <m:t>1-2(</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1</m:t>
                        </m:r>
                      </m:sub>
                      <m:sup>
                        <m:r>
                          <w:rPr>
                            <w:rFonts w:ascii="Cambria Math" w:hAnsi="Cambria Math" w:cs="Arial"/>
                            <w:lang w:val="en-GB"/>
                          </w:rPr>
                          <m:t>2</m:t>
                        </m:r>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3</m:t>
                        </m:r>
                      </m:sub>
                      <m:sup>
                        <m:r>
                          <w:rPr>
                            <w:rFonts w:ascii="Cambria Math" w:hAnsi="Cambria Math" w:cs="Arial"/>
                            <w:lang w:val="en-GB"/>
                          </w:rPr>
                          <m:t>2</m:t>
                        </m:r>
                      </m:sup>
                    </m:sSubSup>
                    <m:r>
                      <w:rPr>
                        <w:rFonts w:ascii="Cambria Math" w:hAnsi="Cambria Math" w:cs="Arial"/>
                        <w:lang w:val="en-GB"/>
                      </w:rPr>
                      <m:t>)</m:t>
                    </m:r>
                  </m:e>
                  <m:e>
                    <m:r>
                      <w:rPr>
                        <w:rFonts w:ascii="Cambria Math" w:hAnsi="Cambria Math" w:cs="Arial"/>
                        <w:lang w:val="en-GB"/>
                      </w:rPr>
                      <m:t>2(</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2</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3</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0</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1</m:t>
                        </m:r>
                      </m:sub>
                    </m:sSub>
                    <m:r>
                      <w:rPr>
                        <w:rFonts w:ascii="Cambria Math" w:hAnsi="Cambria Math" w:cs="Arial"/>
                        <w:lang w:val="en-GB"/>
                      </w:rPr>
                      <m:t>)</m:t>
                    </m:r>
                  </m:e>
                </m:mr>
                <m:mr>
                  <m:e>
                    <m:r>
                      <w:rPr>
                        <w:rFonts w:ascii="Cambria Math" w:hAnsi="Cambria Math" w:cs="Arial"/>
                        <w:lang w:val="en-GB"/>
                      </w:rPr>
                      <m:t>2(</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1</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3</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0</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2</m:t>
                        </m:r>
                      </m:sub>
                    </m:sSub>
                    <m:r>
                      <w:rPr>
                        <w:rFonts w:ascii="Cambria Math" w:hAnsi="Cambria Math" w:cs="Arial"/>
                        <w:lang w:val="en-GB"/>
                      </w:rPr>
                      <m:t>)</m:t>
                    </m:r>
                  </m:e>
                  <m:e>
                    <m:r>
                      <w:rPr>
                        <w:rFonts w:ascii="Cambria Math" w:hAnsi="Cambria Math" w:cs="Arial"/>
                        <w:lang w:val="en-GB"/>
                      </w:rPr>
                      <m:t>2(</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0</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1</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2</m:t>
                        </m:r>
                      </m:sub>
                    </m:sSub>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3</m:t>
                        </m:r>
                      </m:sub>
                    </m:sSub>
                    <m:r>
                      <w:rPr>
                        <w:rFonts w:ascii="Cambria Math" w:hAnsi="Cambria Math" w:cs="Arial"/>
                        <w:lang w:val="en-GB"/>
                      </w:rPr>
                      <m:t>)</m:t>
                    </m:r>
                  </m:e>
                  <m:e>
                    <m:r>
                      <w:rPr>
                        <w:rFonts w:ascii="Cambria Math" w:hAnsi="Cambria Math" w:cs="Arial"/>
                        <w:lang w:val="en-GB"/>
                      </w:rPr>
                      <m:t>1-2(</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1</m:t>
                        </m:r>
                      </m:sub>
                      <m:sup>
                        <m:r>
                          <w:rPr>
                            <w:rFonts w:ascii="Cambria Math" w:hAnsi="Cambria Math" w:cs="Arial"/>
                            <w:lang w:val="en-GB"/>
                          </w:rPr>
                          <m:t>2</m:t>
                        </m:r>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2</m:t>
                        </m:r>
                      </m:sub>
                      <m:sup>
                        <m:r>
                          <w:rPr>
                            <w:rFonts w:ascii="Cambria Math" w:hAnsi="Cambria Math" w:cs="Arial"/>
                            <w:lang w:val="en-GB"/>
                          </w:rPr>
                          <m:t>2</m:t>
                        </m:r>
                      </m:sup>
                    </m:sSubSup>
                    <m:r>
                      <w:rPr>
                        <w:rFonts w:ascii="Cambria Math" w:hAnsi="Cambria Math" w:cs="Arial"/>
                        <w:lang w:val="en-GB"/>
                      </w:rPr>
                      <m:t>)</m:t>
                    </m:r>
                  </m:e>
                </m:mr>
              </m:m>
            </m:e>
          </m:d>
        </m:oMath>
      </m:oMathPara>
    </w:p>
    <w:p w14:paraId="79D161BF" w14:textId="77777777" w:rsidR="00A74D7F" w:rsidRPr="00015FA0" w:rsidRDefault="00A74D7F" w:rsidP="00A74D7F">
      <w:pPr>
        <w:rPr>
          <w:rFonts w:cs="Arial"/>
          <w:lang w:val="en-GB"/>
        </w:rPr>
      </w:pPr>
    </w:p>
    <w:p w14:paraId="709FE8BA" w14:textId="77777777" w:rsidR="00A74D7F" w:rsidRPr="00015FA0" w:rsidRDefault="00A74D7F" w:rsidP="00A74D7F">
      <w:pPr>
        <w:rPr>
          <w:rFonts w:cs="Arial"/>
          <w:lang w:val="en-GB"/>
        </w:rPr>
      </w:pPr>
      <w:r w:rsidRPr="00015FA0">
        <w:rPr>
          <w:rFonts w:cs="Arial"/>
          <w:lang w:val="en-GB"/>
        </w:rPr>
        <w:t xml:space="preserve">Once the matrix </w:t>
      </w:r>
      <m:oMath>
        <m:r>
          <w:rPr>
            <w:rFonts w:ascii="Cambria Math" w:hAnsi="Cambria Math" w:cs="Arial"/>
            <w:lang w:val="en-GB"/>
          </w:rPr>
          <m:t>R</m:t>
        </m:r>
      </m:oMath>
      <w:r w:rsidRPr="00015FA0">
        <w:rPr>
          <w:rFonts w:cs="Arial"/>
          <w:lang w:val="en-GB"/>
        </w:rPr>
        <w:t xml:space="preserve"> is computed, each sensed acceleration vector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original</m:t>
                </m:r>
              </m:sub>
            </m:sSub>
          </m:e>
        </m:acc>
      </m:oMath>
      <w:r w:rsidRPr="00015FA0">
        <w:rPr>
          <w:rFonts w:cs="Arial"/>
          <w:lang w:val="en-GB"/>
        </w:rPr>
        <w:t xml:space="preserve">) can be normalized to the preferred orientation in real time, thus creating the normalized acceleration vector </w:t>
      </w: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normalized</m:t>
                </m:r>
              </m:sub>
            </m:sSub>
          </m:e>
        </m:acc>
      </m:oMath>
      <w:r w:rsidRPr="00015FA0">
        <w:rPr>
          <w:rFonts w:cs="Arial"/>
          <w:lang w:val="en-GB"/>
        </w:rPr>
        <w:t xml:space="preserve"> using the formula:</w:t>
      </w:r>
    </w:p>
    <w:p w14:paraId="41B009A7" w14:textId="77777777" w:rsidR="00A74D7F" w:rsidRPr="00015FA0" w:rsidRDefault="006209CF" w:rsidP="00A74D7F">
      <w:pPr>
        <w:jc w:val="center"/>
        <w:rPr>
          <w:rFonts w:cs="Arial"/>
          <w:lang w:val="en-GB"/>
        </w:rPr>
      </w:pPr>
      <m:oMathPara>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normalized</m:t>
                  </m:r>
                </m:sub>
              </m:sSub>
            </m:e>
          </m:acc>
          <m:r>
            <w:rPr>
              <w:rFonts w:ascii="Cambria Math" w:hAnsi="Cambria Math" w:cs="Arial"/>
              <w:lang w:val="en-GB"/>
            </w:rPr>
            <m:t xml:space="preserve"> = R*</m:t>
          </m:r>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original</m:t>
                  </m:r>
                </m:sub>
              </m:sSub>
            </m:e>
          </m:acc>
        </m:oMath>
      </m:oMathPara>
    </w:p>
    <w:p w14:paraId="31093709" w14:textId="3B88ED24" w:rsidR="004B0A97" w:rsidRPr="00015FA0" w:rsidRDefault="009F7438" w:rsidP="004B0A97">
      <w:pPr>
        <w:pStyle w:val="Heading3"/>
        <w:rPr>
          <w:lang w:val="en-GB"/>
        </w:rPr>
      </w:pPr>
      <w:bookmarkStart w:id="9" w:name="_Toc506453607"/>
      <w:r w:rsidRPr="00015FA0">
        <w:rPr>
          <w:lang w:val="en-GB"/>
        </w:rPr>
        <w:t>Detection, recognition and estimation</w:t>
      </w:r>
      <w:bookmarkEnd w:id="9"/>
      <w:r w:rsidRPr="00015FA0">
        <w:rPr>
          <w:lang w:val="en-GB"/>
        </w:rPr>
        <w:t xml:space="preserve">  </w:t>
      </w:r>
    </w:p>
    <w:p w14:paraId="6FB68FB7" w14:textId="56EB02FF" w:rsidR="004B0A97" w:rsidRPr="00015FA0" w:rsidRDefault="0053279F" w:rsidP="009122DE">
      <w:pPr>
        <w:rPr>
          <w:lang w:val="en-GB"/>
        </w:rPr>
      </w:pPr>
      <w:r w:rsidRPr="00015FA0">
        <w:rPr>
          <w:lang w:val="en-GB"/>
        </w:rPr>
        <w:t>In this section we address four tasks – walking detection, smartphone</w:t>
      </w:r>
      <w:r w:rsidR="00CA0037" w:rsidRPr="00015FA0">
        <w:rPr>
          <w:lang w:val="en-GB"/>
        </w:rPr>
        <w:t xml:space="preserve"> location detection, elementary </w:t>
      </w:r>
      <w:r w:rsidRPr="00015FA0">
        <w:rPr>
          <w:lang w:val="en-GB"/>
        </w:rPr>
        <w:t>activity recognition and the energy expenditure estimation. They are done in essentially the same way using machine learning. First, the stream of acceleration data is segmented into windows. Two-second windows were chosen experimentally for walking detection, smart</w:t>
      </w:r>
      <w:r w:rsidR="00CA0037" w:rsidRPr="00015FA0">
        <w:rPr>
          <w:lang w:val="en-GB"/>
        </w:rPr>
        <w:t>phone</w:t>
      </w:r>
      <w:r w:rsidRPr="00015FA0">
        <w:rPr>
          <w:lang w:val="en-GB"/>
        </w:rPr>
        <w:t xml:space="preserve"> location detection and elementary activity recognition, as a compromise between the </w:t>
      </w:r>
      <w:r w:rsidR="00CA0037" w:rsidRPr="00015FA0">
        <w:rPr>
          <w:lang w:val="en-GB"/>
        </w:rPr>
        <w:t>accuracy</w:t>
      </w:r>
      <w:r w:rsidRPr="00015FA0">
        <w:rPr>
          <w:lang w:val="en-GB"/>
        </w:rPr>
        <w:t xml:space="preserve"> on longer activities (which is better with longer windows) and the ability to recognize short activities. Ten-second windows are required for energy-expenditure estimation, since this requires more information on the dynamics of movement. Then, a number of features are computed for each window, forming a feature vector. The feature vector computed from training data are fed into a machine-learning algorithm which outputs a task-specific predictor, which may be a classification or a regression model. Classification was used for walking detection, smart</w:t>
      </w:r>
      <w:r w:rsidR="00CA0037" w:rsidRPr="00015FA0">
        <w:rPr>
          <w:lang w:val="en-GB"/>
        </w:rPr>
        <w:t>phone</w:t>
      </w:r>
      <w:r w:rsidRPr="00015FA0">
        <w:rPr>
          <w:lang w:val="en-GB"/>
        </w:rPr>
        <w:t xml:space="preserve"> location detection and elementary activity recognition, since the output of the model is a discrete class. Regression was used for energy-expenditure estimation, since the output is a real number. When new data is obtained, the same features are computed and fed into the classification/regression model, which outputs the activity, location or estimated energy expenditure. </w:t>
      </w:r>
      <w:r w:rsidR="00CA0037" w:rsidRPr="00015FA0">
        <w:rPr>
          <w:lang w:val="en-GB"/>
        </w:rPr>
        <w:t xml:space="preserve"> The Support Vector Machines algorithm as implemented in the Weka machine-learning suite </w:t>
      </w:r>
      <w:r w:rsidR="00E53130" w:rsidRPr="00015FA0">
        <w:rPr>
          <w:highlight w:val="yellow"/>
          <w:lang w:val="en-GB"/>
        </w:rPr>
        <w:fldChar w:fldCharType="begin"/>
      </w:r>
      <w:r w:rsidR="00E53130" w:rsidRPr="00015FA0">
        <w:rPr>
          <w:lang w:val="en-GB"/>
        </w:rPr>
        <w:instrText xml:space="preserve"> REF _Ref449283360 \r \h </w:instrText>
      </w:r>
      <w:r w:rsidR="00E53130" w:rsidRPr="00015FA0">
        <w:rPr>
          <w:highlight w:val="yellow"/>
          <w:lang w:val="en-GB"/>
        </w:rPr>
      </w:r>
      <w:r w:rsidR="00E53130" w:rsidRPr="00015FA0">
        <w:rPr>
          <w:highlight w:val="yellow"/>
          <w:lang w:val="en-GB"/>
        </w:rPr>
        <w:fldChar w:fldCharType="separate"/>
      </w:r>
      <w:r w:rsidR="00F66914">
        <w:rPr>
          <w:lang w:val="en-GB"/>
        </w:rPr>
        <w:t>[4]</w:t>
      </w:r>
      <w:r w:rsidR="00E53130" w:rsidRPr="00015FA0">
        <w:rPr>
          <w:highlight w:val="yellow"/>
          <w:lang w:val="en-GB"/>
        </w:rPr>
        <w:fldChar w:fldCharType="end"/>
      </w:r>
      <w:r w:rsidR="00E53130" w:rsidRPr="00015FA0">
        <w:rPr>
          <w:lang w:val="en-GB"/>
        </w:rPr>
        <w:t xml:space="preserve"> </w:t>
      </w:r>
      <w:r w:rsidR="00CA0037" w:rsidRPr="00015FA0">
        <w:rPr>
          <w:lang w:val="en-GB"/>
        </w:rPr>
        <w:t>was used to train all of the classification models</w:t>
      </w:r>
      <w:r w:rsidR="00676114" w:rsidRPr="00015FA0">
        <w:rPr>
          <w:lang w:val="en-GB"/>
        </w:rPr>
        <w:t>, since it outperformed C4.5 decision trees and Naïve Bayes in our experiments and its size is suitable to be used on a smartphone</w:t>
      </w:r>
      <w:r w:rsidR="000A24B5" w:rsidRPr="00015FA0">
        <w:rPr>
          <w:lang w:val="en-GB"/>
        </w:rPr>
        <w:t xml:space="preserve"> (see Section 2.2.2)</w:t>
      </w:r>
      <w:r w:rsidR="00676114" w:rsidRPr="00015FA0">
        <w:rPr>
          <w:lang w:val="en-GB"/>
        </w:rPr>
        <w:t xml:space="preserve">. </w:t>
      </w:r>
      <w:r w:rsidRPr="00015FA0">
        <w:rPr>
          <w:lang w:val="en-GB"/>
        </w:rPr>
        <w:t>The regression models were trained using the S</w:t>
      </w:r>
      <w:r w:rsidR="0097160A" w:rsidRPr="00015FA0">
        <w:rPr>
          <w:lang w:val="en-GB"/>
        </w:rPr>
        <w:t xml:space="preserve">upport </w:t>
      </w:r>
      <w:r w:rsidRPr="00015FA0">
        <w:rPr>
          <w:lang w:val="en-GB"/>
        </w:rPr>
        <w:t>V</w:t>
      </w:r>
      <w:r w:rsidR="0097160A" w:rsidRPr="00015FA0">
        <w:rPr>
          <w:lang w:val="en-GB"/>
        </w:rPr>
        <w:t>ector R</w:t>
      </w:r>
      <w:r w:rsidRPr="00015FA0">
        <w:rPr>
          <w:lang w:val="en-GB"/>
        </w:rPr>
        <w:t xml:space="preserve">egression algorithm, since it outperformed linear regression, multi-layer perceptron and REPTree on the energy-expenditure estimation task </w:t>
      </w:r>
      <w:r w:rsidR="008F6D79" w:rsidRPr="00015FA0">
        <w:rPr>
          <w:lang w:val="en-GB"/>
        </w:rPr>
        <w:t>(see Section 2.2.4</w:t>
      </w:r>
      <w:r w:rsidRPr="00015FA0">
        <w:rPr>
          <w:lang w:val="en-GB"/>
        </w:rPr>
        <w:t>).</w:t>
      </w:r>
    </w:p>
    <w:p w14:paraId="1AD4C7CB" w14:textId="0E7AA848" w:rsidR="00A0065F" w:rsidRPr="00015FA0" w:rsidRDefault="00EA196E" w:rsidP="009122DE">
      <w:pPr>
        <w:rPr>
          <w:lang w:val="en-GB"/>
        </w:rPr>
      </w:pPr>
      <w:r w:rsidRPr="00015FA0">
        <w:rPr>
          <w:lang w:val="en-GB"/>
        </w:rPr>
        <w:t xml:space="preserve">We calculated 90 features from the acceleration data from each device, three features from wristbands heart-rate monitor and three features from wristbands galvanic skin response sensor. </w:t>
      </w:r>
    </w:p>
    <w:p w14:paraId="39C995D6" w14:textId="0B8BE417" w:rsidR="00EC3012" w:rsidRPr="00015FA0" w:rsidRDefault="00EC3012" w:rsidP="00EC3012">
      <w:pPr>
        <w:rPr>
          <w:lang w:val="en-GB"/>
        </w:rPr>
      </w:pPr>
      <w:r w:rsidRPr="00015FA0">
        <w:rPr>
          <w:lang w:val="en-GB"/>
        </w:rPr>
        <w:t>The features characterize the intensity and variation of the acceleration, distribution of the acceleration across each window, correlations between the axes of a single accelerometer and both accelerometers, the orientation of the accelerometers etc. The features characterizing the accelerometer orientation are low-pass filtered to attenuate the signal component related to the movement of the user, while the features characterizing the movement of the user are band-pass filtered to eliminate the gravity on one side and high-frequency noise on the other side.</w:t>
      </w:r>
    </w:p>
    <w:p w14:paraId="05860012" w14:textId="42C4461A" w:rsidR="00EC3012" w:rsidRPr="00015FA0" w:rsidRDefault="00EC3012" w:rsidP="00EC3012">
      <w:pPr>
        <w:rPr>
          <w:lang w:val="en-GB"/>
        </w:rPr>
      </w:pPr>
      <w:r w:rsidRPr="00015FA0">
        <w:rPr>
          <w:lang w:val="en-GB"/>
        </w:rPr>
        <w:t>Since computing a large number of features can be computationally too expens</w:t>
      </w:r>
      <w:r w:rsidR="008D42DE" w:rsidRPr="00015FA0">
        <w:rPr>
          <w:lang w:val="en-GB"/>
        </w:rPr>
        <w:t>ive for the smartphone</w:t>
      </w:r>
      <w:r w:rsidRPr="00015FA0">
        <w:rPr>
          <w:lang w:val="en-GB"/>
        </w:rPr>
        <w:t>, and irrelevant features may decrease the classification accuracy, feature selection was performed for each classification model. A wrapper approach was used: the features were ranked by gain ratio as implemented in the Weka machine-learning suite, they were added to a subset starting with the most informative one, a classification or regression model was cross-validated using each feature subset, and the subset with the highest classification accuracy or lowest mean absolute error was selected as the final one for the model.</w:t>
      </w:r>
    </w:p>
    <w:p w14:paraId="0A504326" w14:textId="00BD7767" w:rsidR="00EC3012" w:rsidRPr="00015FA0" w:rsidRDefault="00EC3012" w:rsidP="00EC3012">
      <w:pPr>
        <w:rPr>
          <w:lang w:val="en-GB"/>
        </w:rPr>
      </w:pPr>
      <w:r w:rsidRPr="00015FA0">
        <w:rPr>
          <w:lang w:val="en-GB"/>
        </w:rPr>
        <w:t>After feature selection, the following features remained. Low-pass filtered features have the prefix DC, band-pass filtered prefix AC and non-filtered prefix NF.</w:t>
      </w:r>
    </w:p>
    <w:p w14:paraId="667552E7" w14:textId="77777777" w:rsidR="008D42DE" w:rsidRPr="00015FA0" w:rsidRDefault="008D42DE" w:rsidP="008D42DE">
      <w:pPr>
        <w:pStyle w:val="ListParagraph"/>
        <w:numPr>
          <w:ilvl w:val="0"/>
          <w:numId w:val="39"/>
        </w:numPr>
        <w:rPr>
          <w:rFonts w:cs="Arial"/>
          <w:lang w:val="en-GB"/>
        </w:rPr>
      </w:pPr>
      <w:r w:rsidRPr="00015FA0">
        <w:rPr>
          <w:rFonts w:cs="Arial"/>
          <w:i/>
          <w:lang w:val="en-GB"/>
        </w:rPr>
        <w:t xml:space="preserve">AvgHeartRate </w:t>
      </w:r>
      <w:r w:rsidRPr="00015FA0">
        <w:rPr>
          <w:rFonts w:cs="Arial"/>
          <w:lang w:val="en-GB"/>
        </w:rPr>
        <w:t>–</w:t>
      </w:r>
      <w:r w:rsidRPr="00015FA0">
        <w:rPr>
          <w:rFonts w:cs="Arial"/>
          <w:i/>
          <w:lang w:val="en-GB"/>
        </w:rPr>
        <w:t xml:space="preserve"> </w:t>
      </w:r>
      <w:r w:rsidRPr="00015FA0">
        <w:rPr>
          <w:rFonts w:cs="Arial"/>
          <w:lang w:val="en-GB"/>
        </w:rPr>
        <w:t>The average heart rate within the window (</w:t>
      </w:r>
      <m:oMath>
        <m:acc>
          <m:accPr>
            <m:chr m:val="̅"/>
            <m:ctrlPr>
              <w:rPr>
                <w:rFonts w:ascii="Cambria Math" w:hAnsi="Cambria Math" w:cs="Arial"/>
                <w:i/>
                <w:lang w:val="en-GB"/>
              </w:rPr>
            </m:ctrlPr>
          </m:accPr>
          <m:e>
            <m:r>
              <w:rPr>
                <w:rFonts w:ascii="Cambria Math" w:hAnsi="Cambria Math" w:cs="Arial"/>
                <w:lang w:val="en-GB"/>
              </w:rPr>
              <m:t>hr</m:t>
            </m:r>
          </m:e>
        </m:acc>
      </m:oMath>
      <w:r w:rsidRPr="00015FA0">
        <w:rPr>
          <w:rFonts w:cs="Arial"/>
          <w:lang w:val="en-GB"/>
        </w:rPr>
        <w:t>).</w:t>
      </w:r>
    </w:p>
    <w:p w14:paraId="3B039212" w14:textId="346E26DC" w:rsidR="008D42DE" w:rsidRPr="00015FA0" w:rsidRDefault="008D42DE" w:rsidP="008D42DE">
      <w:pPr>
        <w:pStyle w:val="ListParagraph"/>
        <w:numPr>
          <w:ilvl w:val="0"/>
          <w:numId w:val="39"/>
        </w:numPr>
        <w:rPr>
          <w:rFonts w:cs="Arial"/>
          <w:lang w:val="en-GB"/>
        </w:rPr>
      </w:pPr>
      <w:r w:rsidRPr="00015FA0">
        <w:rPr>
          <w:rFonts w:cs="Arial"/>
          <w:i/>
          <w:lang w:val="en-GB"/>
        </w:rPr>
        <w:t xml:space="preserve">MaxHeartRate </w:t>
      </w:r>
      <w:r w:rsidRPr="00015FA0">
        <w:rPr>
          <w:rFonts w:cs="Arial"/>
          <w:lang w:val="en-GB"/>
        </w:rPr>
        <w:t>–</w:t>
      </w:r>
      <w:r w:rsidRPr="00015FA0">
        <w:rPr>
          <w:rFonts w:cs="Arial"/>
          <w:i/>
          <w:lang w:val="en-GB"/>
        </w:rPr>
        <w:t xml:space="preserve"> </w:t>
      </w:r>
      <w:r w:rsidRPr="00015FA0">
        <w:rPr>
          <w:rFonts w:cs="Arial"/>
          <w:lang w:val="en-GB"/>
        </w:rPr>
        <w:t>The average heart rate within the window (</w:t>
      </w:r>
      <m:oMath>
        <m:sSub>
          <m:sSubPr>
            <m:ctrlPr>
              <w:rPr>
                <w:rFonts w:ascii="Cambria Math" w:hAnsi="Cambria Math" w:cs="Arial"/>
                <w:i/>
                <w:lang w:val="en-GB"/>
              </w:rPr>
            </m:ctrlPr>
          </m:sSubPr>
          <m:e>
            <m:r>
              <w:rPr>
                <w:rFonts w:ascii="Cambria Math" w:hAnsi="Cambria Math" w:cs="Arial"/>
                <w:lang w:val="en-GB"/>
              </w:rPr>
              <m:t>hr</m:t>
            </m:r>
          </m:e>
          <m:sub>
            <m:r>
              <w:rPr>
                <w:rFonts w:ascii="Cambria Math" w:hAnsi="Cambria Math" w:cs="Arial"/>
                <w:lang w:val="en-GB"/>
              </w:rPr>
              <m:t>max</m:t>
            </m:r>
          </m:sub>
        </m:sSub>
      </m:oMath>
      <w:r w:rsidRPr="00015FA0">
        <w:rPr>
          <w:rFonts w:cs="Arial"/>
          <w:lang w:val="en-GB"/>
        </w:rPr>
        <w:t>).</w:t>
      </w:r>
    </w:p>
    <w:p w14:paraId="1C9B98D2" w14:textId="361D2FFB" w:rsidR="008D42DE" w:rsidRPr="00015FA0" w:rsidRDefault="008D42DE" w:rsidP="008D42DE">
      <w:pPr>
        <w:pStyle w:val="ListParagraph"/>
        <w:numPr>
          <w:ilvl w:val="0"/>
          <w:numId w:val="39"/>
        </w:numPr>
        <w:rPr>
          <w:rFonts w:cs="Arial"/>
          <w:lang w:val="en-GB"/>
        </w:rPr>
      </w:pPr>
      <w:r w:rsidRPr="00015FA0">
        <w:rPr>
          <w:rFonts w:cs="Arial"/>
          <w:i/>
          <w:lang w:val="en-GB"/>
        </w:rPr>
        <w:t xml:space="preserve">AvgGalvanicSkinRespose </w:t>
      </w:r>
      <w:r w:rsidRPr="00015FA0">
        <w:rPr>
          <w:rFonts w:cs="Arial"/>
          <w:lang w:val="en-GB"/>
        </w:rPr>
        <w:t>–</w:t>
      </w:r>
      <w:r w:rsidRPr="00015FA0">
        <w:rPr>
          <w:rFonts w:cs="Arial"/>
          <w:i/>
          <w:lang w:val="en-GB"/>
        </w:rPr>
        <w:t xml:space="preserve"> </w:t>
      </w:r>
      <w:r w:rsidRPr="00015FA0">
        <w:rPr>
          <w:rFonts w:cs="Arial"/>
          <w:lang w:val="en-GB"/>
        </w:rPr>
        <w:t>The average heart rate within the window (</w:t>
      </w:r>
      <m:oMath>
        <m:acc>
          <m:accPr>
            <m:chr m:val="̅"/>
            <m:ctrlPr>
              <w:rPr>
                <w:rFonts w:ascii="Cambria Math" w:hAnsi="Cambria Math" w:cs="Arial"/>
                <w:i/>
                <w:lang w:val="en-GB"/>
              </w:rPr>
            </m:ctrlPr>
          </m:accPr>
          <m:e>
            <m:r>
              <w:rPr>
                <w:rFonts w:ascii="Cambria Math" w:hAnsi="Cambria Math" w:cs="Arial"/>
                <w:lang w:val="en-GB"/>
              </w:rPr>
              <m:t>gsr</m:t>
            </m:r>
          </m:e>
        </m:acc>
      </m:oMath>
      <w:r w:rsidRPr="00015FA0">
        <w:rPr>
          <w:rFonts w:cs="Arial"/>
          <w:lang w:val="en-GB"/>
        </w:rPr>
        <w:t>).</w:t>
      </w:r>
    </w:p>
    <w:p w14:paraId="5D87DEE4" w14:textId="77777777" w:rsidR="00256D7D" w:rsidRPr="00015FA0" w:rsidRDefault="00256D7D" w:rsidP="00256D7D">
      <w:pPr>
        <w:pStyle w:val="ListParagraph"/>
        <w:numPr>
          <w:ilvl w:val="0"/>
          <w:numId w:val="39"/>
        </w:numPr>
        <w:rPr>
          <w:rFonts w:cs="Arial"/>
          <w:lang w:val="en-GB"/>
        </w:rPr>
      </w:pPr>
      <w:r w:rsidRPr="00015FA0">
        <w:rPr>
          <w:rFonts w:cs="Arial"/>
          <w:i/>
          <w:lang w:val="en-GB"/>
        </w:rPr>
        <w:t>Activity</w:t>
      </w:r>
      <w:r w:rsidRPr="00015FA0">
        <w:rPr>
          <w:rFonts w:cs="Arial"/>
          <w:lang w:val="en-GB"/>
        </w:rPr>
        <w:t xml:space="preserve"> –</w:t>
      </w:r>
      <w:r w:rsidRPr="00015FA0">
        <w:rPr>
          <w:rFonts w:cs="Arial"/>
          <w:i/>
          <w:lang w:val="en-GB"/>
        </w:rPr>
        <w:t xml:space="preserve"> </w:t>
      </w:r>
      <w:r w:rsidRPr="00015FA0">
        <w:rPr>
          <w:rFonts w:cs="Arial"/>
          <w:lang w:val="en-GB"/>
        </w:rPr>
        <w:t>The most prevalent activity within the window (</w:t>
      </w:r>
      <w:r w:rsidRPr="00015FA0">
        <w:rPr>
          <w:rFonts w:cs="Arial"/>
          <w:i/>
          <w:lang w:val="en-GB"/>
        </w:rPr>
        <w:t>act</w:t>
      </w:r>
      <w:r w:rsidRPr="00015FA0">
        <w:rPr>
          <w:rFonts w:cs="Arial"/>
          <w:lang w:val="en-GB"/>
        </w:rPr>
        <w:t>).</w:t>
      </w:r>
    </w:p>
    <w:p w14:paraId="13CEABDC" w14:textId="77777777" w:rsidR="00256D7D" w:rsidRPr="00015FA0" w:rsidRDefault="00256D7D" w:rsidP="00256D7D">
      <w:pPr>
        <w:pStyle w:val="ListParagraph"/>
        <w:numPr>
          <w:ilvl w:val="0"/>
          <w:numId w:val="40"/>
        </w:numPr>
        <w:rPr>
          <w:rFonts w:cs="Arial"/>
          <w:lang w:val="en-GB"/>
        </w:rPr>
      </w:pPr>
      <w:r w:rsidRPr="00015FA0">
        <w:rPr>
          <w:rFonts w:cs="Arial"/>
          <w:i/>
          <w:lang w:val="en-GB"/>
        </w:rPr>
        <w:t>ACAbsoluteArea, NFAbsoluteArea</w:t>
      </w:r>
      <w:r w:rsidRPr="00015FA0">
        <w:rPr>
          <w:rFonts w:cs="Arial"/>
          <w:lang w:val="en-GB"/>
        </w:rPr>
        <w:t xml:space="preserve"> – The area under the absolute acceleration along the x, y, and z axes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z</m:t>
            </m:r>
          </m:sub>
        </m:sSub>
      </m:oMath>
      <w:r w:rsidRPr="00015FA0">
        <w:rPr>
          <w:rFonts w:cs="Arial"/>
          <w:lang w:val="en-GB"/>
        </w:rPr>
        <w:t xml:space="preserve">). Let </w:t>
      </w:r>
      <w:r w:rsidRPr="00015FA0">
        <w:rPr>
          <w:rFonts w:cs="Arial"/>
          <w:i/>
          <w:lang w:val="en-GB"/>
        </w:rPr>
        <w:t>T</w:t>
      </w:r>
      <w:r w:rsidRPr="00015FA0">
        <w:rPr>
          <w:rFonts w:cs="Arial"/>
          <w:lang w:val="en-GB"/>
        </w:rPr>
        <w:t xml:space="preserve"> represent the length of the window and </w:t>
      </w: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t</m:t>
            </m:r>
          </m:sub>
        </m:sSub>
      </m:oMath>
      <w:r w:rsidRPr="00015FA0">
        <w:rPr>
          <w:rFonts w:cs="Arial"/>
          <w:lang w:val="en-GB"/>
        </w:rPr>
        <w:t xml:space="preserve"> represent the acceleration along the x axis at time </w:t>
      </w:r>
      <w:r w:rsidRPr="00015FA0">
        <w:rPr>
          <w:rFonts w:cs="Arial"/>
          <w:i/>
          <w:lang w:val="en-GB"/>
        </w:rPr>
        <w:t>t</w:t>
      </w:r>
      <w:r w:rsidRPr="00015FA0">
        <w:rPr>
          <w:rFonts w:cs="Arial"/>
          <w:lang w:val="en-GB"/>
        </w:rPr>
        <w:t>.</w:t>
      </w:r>
    </w:p>
    <w:p w14:paraId="7AA3CC44" w14:textId="77777777" w:rsidR="00256D7D" w:rsidRPr="00015FA0" w:rsidRDefault="006209CF" w:rsidP="00256D7D">
      <w:pPr>
        <w:ind w:left="360"/>
        <w:rPr>
          <w:rFonts w:cs="Arial"/>
          <w:lang w:val="en-GB"/>
        </w:rPr>
      </w:pPr>
      <m:oMathPara>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x</m:t>
              </m:r>
            </m:sub>
          </m:sSub>
          <m:r>
            <w:rPr>
              <w:rFonts w:ascii="Cambria Math" w:hAnsi="Cambria Math" w:cs="Arial"/>
              <w:lang w:val="en-GB"/>
            </w:rPr>
            <m:t xml:space="preserve">= </m:t>
          </m:r>
          <m:nary>
            <m:naryPr>
              <m:limLoc m:val="subSup"/>
              <m:ctrlPr>
                <w:rPr>
                  <w:rFonts w:ascii="Cambria Math" w:hAnsi="Cambria Math" w:cs="Arial"/>
                  <w:i/>
                  <w:lang w:val="en-GB"/>
                </w:rPr>
              </m:ctrlPr>
            </m:naryPr>
            <m:sub>
              <m:r>
                <w:rPr>
                  <w:rFonts w:ascii="Cambria Math" w:hAnsi="Cambria Math" w:cs="Arial"/>
                  <w:lang w:val="en-GB"/>
                </w:rPr>
                <m:t>t=0</m:t>
              </m:r>
            </m:sub>
            <m:sup>
              <m:r>
                <w:rPr>
                  <w:rFonts w:ascii="Cambria Math" w:hAnsi="Cambria Math" w:cs="Arial"/>
                  <w:lang w:val="en-GB"/>
                </w:rPr>
                <m:t>T</m:t>
              </m:r>
            </m:sup>
            <m:e>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t</m:t>
                  </m:r>
                </m:sub>
              </m:sSub>
              <m:r>
                <w:rPr>
                  <w:rFonts w:ascii="Cambria Math" w:hAnsi="Cambria Math" w:cs="Arial"/>
                  <w:lang w:val="en-GB"/>
                </w:rPr>
                <m:t>|</m:t>
              </m:r>
            </m:e>
          </m:nary>
          <m:r>
            <w:rPr>
              <w:rFonts w:ascii="Cambria Math" w:hAnsi="Cambria Math" w:cs="Arial"/>
              <w:lang w:val="en-GB"/>
            </w:rPr>
            <m:t>dt</m:t>
          </m:r>
        </m:oMath>
      </m:oMathPara>
    </w:p>
    <w:p w14:paraId="78E0597E" w14:textId="77777777" w:rsidR="00256D7D" w:rsidRPr="00015FA0" w:rsidRDefault="006209CF" w:rsidP="00256D7D">
      <w:pPr>
        <w:ind w:left="360"/>
        <w:rPr>
          <w:rFonts w:cs="Arial"/>
          <w:lang w:val="en-GB"/>
        </w:rPr>
      </w:pP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y</m:t>
            </m:r>
          </m:sub>
        </m:sSub>
      </m:oMath>
      <w:r w:rsidR="00256D7D" w:rsidRPr="00015FA0">
        <w:rPr>
          <w:rFonts w:cs="Arial"/>
          <w:lang w:val="en-GB"/>
        </w:rPr>
        <w:t xml:space="preserve"> and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z</m:t>
            </m:r>
          </m:sub>
        </m:sSub>
      </m:oMath>
      <w:r w:rsidR="00256D7D" w:rsidRPr="00015FA0">
        <w:rPr>
          <w:rFonts w:cs="Arial"/>
          <w:lang w:val="en-GB"/>
        </w:rPr>
        <w:t xml:space="preserve"> are computed similarly, using </w:t>
      </w:r>
      <m:oMath>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t</m:t>
            </m:r>
          </m:sub>
        </m:sSub>
      </m:oMath>
      <w:r w:rsidR="00256D7D" w:rsidRPr="00015FA0">
        <w:rPr>
          <w:rFonts w:cs="Arial"/>
          <w:lang w:val="en-GB"/>
        </w:rPr>
        <w:t xml:space="preserve"> and </w:t>
      </w:r>
      <m:oMath>
        <m:sSub>
          <m:sSubPr>
            <m:ctrlPr>
              <w:rPr>
                <w:rFonts w:ascii="Cambria Math" w:hAnsi="Cambria Math" w:cs="Arial"/>
                <w:i/>
                <w:lang w:val="en-GB"/>
              </w:rPr>
            </m:ctrlPr>
          </m:sSubPr>
          <m:e>
            <m:r>
              <w:rPr>
                <w:rFonts w:ascii="Cambria Math" w:hAnsi="Cambria Math" w:cs="Arial"/>
                <w:lang w:val="en-GB"/>
              </w:rPr>
              <m:t>z</m:t>
            </m:r>
          </m:e>
          <m:sub>
            <m:r>
              <w:rPr>
                <w:rFonts w:ascii="Cambria Math" w:hAnsi="Cambria Math" w:cs="Arial"/>
                <w:lang w:val="en-GB"/>
              </w:rPr>
              <m:t>t</m:t>
            </m:r>
          </m:sub>
        </m:sSub>
      </m:oMath>
      <w:r w:rsidR="00256D7D" w:rsidRPr="00015FA0">
        <w:rPr>
          <w:rFonts w:cs="Arial"/>
          <w:lang w:val="en-GB"/>
        </w:rPr>
        <w:t xml:space="preserve"> in the formula instead of </w:t>
      </w: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t</m:t>
            </m:r>
          </m:sub>
        </m:sSub>
      </m:oMath>
      <w:r w:rsidR="00256D7D" w:rsidRPr="00015FA0">
        <w:rPr>
          <w:rFonts w:cs="Arial"/>
          <w:lang w:val="en-GB"/>
        </w:rPr>
        <w:t>.</w:t>
      </w:r>
    </w:p>
    <w:p w14:paraId="51D61C4D" w14:textId="77777777" w:rsidR="00256D7D" w:rsidRPr="00015FA0" w:rsidRDefault="00256D7D" w:rsidP="00256D7D">
      <w:pPr>
        <w:pStyle w:val="ListParagraph"/>
        <w:numPr>
          <w:ilvl w:val="0"/>
          <w:numId w:val="41"/>
        </w:numPr>
        <w:rPr>
          <w:rFonts w:cs="Arial"/>
          <w:lang w:val="en-GB"/>
        </w:rPr>
      </w:pPr>
      <w:r w:rsidRPr="00015FA0">
        <w:rPr>
          <w:rFonts w:cs="Arial"/>
          <w:i/>
          <w:lang w:val="en-GB"/>
        </w:rPr>
        <w:t xml:space="preserve"> ACTotalArea, DCTotalArea</w:t>
      </w:r>
      <w:r w:rsidRPr="00015FA0">
        <w:rPr>
          <w:rFonts w:cs="Arial"/>
          <w:lang w:val="en-GB"/>
        </w:rPr>
        <w:t xml:space="preserve">  – The sum of areas under the absolute acceleration along the x, y, and z axes: </w:t>
      </w:r>
      <m:oMath>
        <m:r>
          <w:rPr>
            <w:rFonts w:ascii="Cambria Math" w:hAnsi="Cambria Math" w:cs="Arial"/>
            <w:lang w:val="en-GB"/>
          </w:rPr>
          <m:t xml:space="preserve">A= </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x</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y</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z</m:t>
            </m:r>
          </m:sub>
        </m:sSub>
      </m:oMath>
      <w:r w:rsidRPr="00015FA0">
        <w:rPr>
          <w:rFonts w:cs="Arial"/>
          <w:lang w:val="en-GB"/>
        </w:rPr>
        <w:t>.</w:t>
      </w:r>
    </w:p>
    <w:p w14:paraId="1E08949C" w14:textId="77777777" w:rsidR="00256D7D" w:rsidRPr="00015FA0" w:rsidRDefault="00256D7D" w:rsidP="00256D7D">
      <w:pPr>
        <w:pStyle w:val="ListParagraph"/>
        <w:numPr>
          <w:ilvl w:val="0"/>
          <w:numId w:val="40"/>
        </w:numPr>
        <w:rPr>
          <w:rFonts w:cs="Arial"/>
          <w:lang w:val="en-GB"/>
        </w:rPr>
      </w:pPr>
      <w:r w:rsidRPr="00015FA0">
        <w:rPr>
          <w:rFonts w:cs="Arial"/>
          <w:i/>
          <w:lang w:val="en-GB"/>
        </w:rPr>
        <w:t>ACMean, DCMean</w:t>
      </w:r>
      <w:r w:rsidRPr="00015FA0">
        <w:rPr>
          <w:rFonts w:cs="Arial"/>
          <w:lang w:val="en-GB"/>
        </w:rPr>
        <w:t xml:space="preserve"> – The mean value of the acceleration along the x, y, and z axes (</w:t>
      </w:r>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x</m:t>
                </m:r>
              </m:e>
            </m:acc>
          </m:e>
          <m:sub>
            <m:r>
              <w:rPr>
                <w:rFonts w:ascii="Cambria Math" w:hAnsi="Cambria Math" w:cs="Arial"/>
                <w:lang w:val="en-GB"/>
              </w:rPr>
              <m:t>mean</m:t>
            </m:r>
          </m:sub>
        </m:sSub>
      </m:oMath>
      <w:r w:rsidRPr="00015FA0">
        <w:rPr>
          <w:rFonts w:cs="Arial"/>
          <w:lang w:val="en-GB"/>
        </w:rPr>
        <w:t xml:space="preserve">, </w:t>
      </w:r>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y</m:t>
                </m:r>
              </m:e>
            </m:acc>
          </m:e>
          <m:sub>
            <m:r>
              <w:rPr>
                <w:rFonts w:ascii="Cambria Math" w:hAnsi="Cambria Math" w:cs="Arial"/>
                <w:lang w:val="en-GB"/>
              </w:rPr>
              <m:t>mean</m:t>
            </m:r>
          </m:sub>
        </m:sSub>
      </m:oMath>
      <w:r w:rsidRPr="00015FA0">
        <w:rPr>
          <w:rFonts w:cs="Arial"/>
          <w:lang w:val="en-GB"/>
        </w:rPr>
        <w:t xml:space="preserve">, </w:t>
      </w:r>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z</m:t>
                </m:r>
              </m:e>
            </m:acc>
          </m:e>
          <m:sub>
            <m:r>
              <w:rPr>
                <w:rFonts w:ascii="Cambria Math" w:hAnsi="Cambria Math" w:cs="Arial"/>
                <w:lang w:val="en-GB"/>
              </w:rPr>
              <m:t>mean</m:t>
            </m:r>
          </m:sub>
        </m:sSub>
      </m:oMath>
      <w:r w:rsidRPr="00015FA0">
        <w:rPr>
          <w:rFonts w:cs="Arial"/>
          <w:lang w:val="en-GB"/>
        </w:rPr>
        <w:t xml:space="preserve">; only the equation for the x axis is shown). </w:t>
      </w:r>
    </w:p>
    <w:p w14:paraId="4A39E7F5" w14:textId="77777777" w:rsidR="00256D7D" w:rsidRPr="00015FA0" w:rsidRDefault="006209CF" w:rsidP="00256D7D">
      <w:pPr>
        <w:pStyle w:val="ListParagraph"/>
        <w:ind w:left="360"/>
        <w:rPr>
          <w:rFonts w:cs="Arial"/>
          <w:lang w:val="en-GB"/>
        </w:rPr>
      </w:pPr>
      <m:oMathPara>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x</m:t>
                  </m:r>
                </m:e>
              </m:acc>
            </m:e>
            <m:sub>
              <m:r>
                <w:rPr>
                  <w:rFonts w:ascii="Cambria Math" w:hAnsi="Cambria Math" w:cs="Arial"/>
                  <w:lang w:val="en-GB"/>
                </w:rPr>
                <m:t>mean</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r>
            <w:rPr>
              <w:rFonts w:ascii="Cambria Math" w:hAnsi="Cambria Math" w:cs="Arial"/>
              <w:lang w:val="en-GB"/>
            </w:rPr>
            <m:t>∙</m:t>
          </m:r>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i</m:t>
                  </m:r>
                </m:sub>
              </m:sSub>
            </m:e>
          </m:nary>
        </m:oMath>
      </m:oMathPara>
    </w:p>
    <w:p w14:paraId="2A848031" w14:textId="77777777" w:rsidR="00256D7D" w:rsidRPr="00015FA0" w:rsidRDefault="00256D7D" w:rsidP="00256D7D">
      <w:pPr>
        <w:pStyle w:val="ListParagraph"/>
        <w:numPr>
          <w:ilvl w:val="0"/>
          <w:numId w:val="40"/>
        </w:numPr>
        <w:rPr>
          <w:rFonts w:cs="Arial"/>
          <w:lang w:val="en-GB"/>
        </w:rPr>
      </w:pPr>
      <w:r w:rsidRPr="00015FA0">
        <w:rPr>
          <w:rFonts w:cs="Arial"/>
          <w:i/>
          <w:lang w:val="en-GB"/>
        </w:rPr>
        <w:t>ACArea, DCArea</w:t>
      </w:r>
      <w:r w:rsidRPr="00015FA0">
        <w:rPr>
          <w:rFonts w:cs="Arial"/>
          <w:lang w:val="en-GB"/>
        </w:rPr>
        <w:t xml:space="preserve"> – The sum of the acceleration along the x, y, and z axes (</w:t>
      </w:r>
      <m:oMath>
        <m:acc>
          <m:accPr>
            <m:chr m:val="̅"/>
            <m:ctrlPr>
              <w:rPr>
                <w:rFonts w:ascii="Cambria Math" w:hAnsi="Cambria Math" w:cs="Arial"/>
                <w:i/>
                <w:lang w:val="en-GB"/>
              </w:rPr>
            </m:ctrlPr>
          </m:accPr>
          <m:e>
            <m:r>
              <w:rPr>
                <w:rFonts w:ascii="Cambria Math" w:hAnsi="Cambria Math" w:cs="Arial"/>
                <w:lang w:val="en-GB"/>
              </w:rPr>
              <m:t>x</m:t>
            </m:r>
          </m:e>
        </m:acc>
      </m:oMath>
      <w:r w:rsidRPr="00015FA0">
        <w:rPr>
          <w:rFonts w:cs="Arial"/>
          <w:lang w:val="en-GB"/>
        </w:rPr>
        <w:t xml:space="preserve">, </w:t>
      </w:r>
      <m:oMath>
        <m:acc>
          <m:accPr>
            <m:chr m:val="̅"/>
            <m:ctrlPr>
              <w:rPr>
                <w:rFonts w:ascii="Cambria Math" w:hAnsi="Cambria Math" w:cs="Arial"/>
                <w:i/>
                <w:lang w:val="en-GB"/>
              </w:rPr>
            </m:ctrlPr>
          </m:accPr>
          <m:e>
            <m:r>
              <w:rPr>
                <w:rFonts w:ascii="Cambria Math" w:hAnsi="Cambria Math" w:cs="Arial"/>
                <w:lang w:val="en-GB"/>
              </w:rPr>
              <m:t>y</m:t>
            </m:r>
          </m:e>
        </m:acc>
      </m:oMath>
      <w:r w:rsidRPr="00015FA0">
        <w:rPr>
          <w:rFonts w:cs="Arial"/>
          <w:lang w:val="en-GB"/>
        </w:rPr>
        <w:t xml:space="preserve">, </w:t>
      </w:r>
      <m:oMath>
        <m:acc>
          <m:accPr>
            <m:chr m:val="̅"/>
            <m:ctrlPr>
              <w:rPr>
                <w:rFonts w:ascii="Cambria Math" w:hAnsi="Cambria Math" w:cs="Arial"/>
                <w:i/>
                <w:lang w:val="en-GB"/>
              </w:rPr>
            </m:ctrlPr>
          </m:accPr>
          <m:e>
            <m:r>
              <w:rPr>
                <w:rFonts w:ascii="Cambria Math" w:hAnsi="Cambria Math" w:cs="Arial"/>
                <w:lang w:val="en-GB"/>
              </w:rPr>
              <m:t>z</m:t>
            </m:r>
          </m:e>
        </m:acc>
      </m:oMath>
      <w:r w:rsidRPr="00015FA0">
        <w:rPr>
          <w:rFonts w:cs="Arial"/>
          <w:lang w:val="en-GB"/>
        </w:rPr>
        <w:t xml:space="preserve">; only the equation for the x axis is shown). </w:t>
      </w:r>
    </w:p>
    <w:p w14:paraId="383697A4" w14:textId="77777777" w:rsidR="00256D7D" w:rsidRPr="00015FA0" w:rsidRDefault="006209CF" w:rsidP="00256D7D">
      <w:pPr>
        <w:pStyle w:val="ListParagraph"/>
        <w:ind w:left="360"/>
        <w:rPr>
          <w:rFonts w:cs="Arial"/>
          <w:lang w:val="en-GB"/>
        </w:rPr>
      </w:pPr>
      <m:oMathPara>
        <m:oMath>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m:t>
          </m:r>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i</m:t>
                  </m:r>
                </m:sub>
              </m:sSub>
            </m:e>
          </m:nary>
        </m:oMath>
      </m:oMathPara>
    </w:p>
    <w:p w14:paraId="21643F21" w14:textId="77777777" w:rsidR="00256D7D" w:rsidRPr="00015FA0" w:rsidRDefault="00256D7D" w:rsidP="00256D7D">
      <w:pPr>
        <w:pStyle w:val="ListParagraph"/>
        <w:numPr>
          <w:ilvl w:val="0"/>
          <w:numId w:val="40"/>
        </w:numPr>
        <w:rPr>
          <w:rFonts w:cs="Arial"/>
          <w:lang w:val="en-GB"/>
        </w:rPr>
      </w:pPr>
      <w:r w:rsidRPr="00015FA0">
        <w:rPr>
          <w:rFonts w:cs="Arial"/>
          <w:i/>
          <w:lang w:val="en-GB"/>
        </w:rPr>
        <w:t>ACAbsMean</w:t>
      </w:r>
      <w:r w:rsidRPr="00015FA0">
        <w:rPr>
          <w:rFonts w:cs="Arial"/>
          <w:lang w:val="en-GB"/>
        </w:rPr>
        <w:t xml:space="preserve"> – The absolute mean value of the acceleration along the x, y, and z axes (</w:t>
      </w:r>
      <m:oMath>
        <m:acc>
          <m:accPr>
            <m:chr m:val="̅"/>
            <m:ctrlPr>
              <w:rPr>
                <w:rFonts w:ascii="Cambria Math" w:hAnsi="Cambria Math" w:cs="Arial"/>
                <w:i/>
                <w:lang w:val="en-GB"/>
              </w:rPr>
            </m:ctrlPr>
          </m:accPr>
          <m:e>
            <m:r>
              <w:rPr>
                <w:rFonts w:ascii="Cambria Math" w:hAnsi="Cambria Math" w:cs="Arial"/>
                <w:lang w:val="en-GB"/>
              </w:rPr>
              <m:t>x</m:t>
            </m:r>
          </m:e>
        </m:acc>
      </m:oMath>
      <w:r w:rsidRPr="00015FA0">
        <w:rPr>
          <w:rFonts w:cs="Arial"/>
          <w:lang w:val="en-GB"/>
        </w:rPr>
        <w:t xml:space="preserve">, </w:t>
      </w:r>
      <m:oMath>
        <m:acc>
          <m:accPr>
            <m:chr m:val="̅"/>
            <m:ctrlPr>
              <w:rPr>
                <w:rFonts w:ascii="Cambria Math" w:hAnsi="Cambria Math" w:cs="Arial"/>
                <w:i/>
                <w:lang w:val="en-GB"/>
              </w:rPr>
            </m:ctrlPr>
          </m:accPr>
          <m:e>
            <m:r>
              <w:rPr>
                <w:rFonts w:ascii="Cambria Math" w:hAnsi="Cambria Math" w:cs="Arial"/>
                <w:lang w:val="en-GB"/>
              </w:rPr>
              <m:t>y</m:t>
            </m:r>
          </m:e>
        </m:acc>
      </m:oMath>
      <w:r w:rsidRPr="00015FA0">
        <w:rPr>
          <w:rFonts w:cs="Arial"/>
          <w:lang w:val="en-GB"/>
        </w:rPr>
        <w:t xml:space="preserve">, </w:t>
      </w:r>
      <m:oMath>
        <m:acc>
          <m:accPr>
            <m:chr m:val="̅"/>
            <m:ctrlPr>
              <w:rPr>
                <w:rFonts w:ascii="Cambria Math" w:hAnsi="Cambria Math" w:cs="Arial"/>
                <w:i/>
                <w:lang w:val="en-GB"/>
              </w:rPr>
            </m:ctrlPr>
          </m:accPr>
          <m:e>
            <m:r>
              <w:rPr>
                <w:rFonts w:ascii="Cambria Math" w:hAnsi="Cambria Math" w:cs="Arial"/>
                <w:lang w:val="en-GB"/>
              </w:rPr>
              <m:t>z</m:t>
            </m:r>
          </m:e>
        </m:acc>
      </m:oMath>
      <w:r w:rsidRPr="00015FA0">
        <w:rPr>
          <w:rFonts w:cs="Arial"/>
          <w:lang w:val="en-GB"/>
        </w:rPr>
        <w:t xml:space="preserve">; only the equation for the x axis is shown). </w:t>
      </w:r>
    </w:p>
    <w:p w14:paraId="1DD69295" w14:textId="77777777" w:rsidR="00256D7D" w:rsidRPr="00015FA0" w:rsidRDefault="006209CF" w:rsidP="00256D7D">
      <w:pPr>
        <w:pStyle w:val="ListParagraph"/>
        <w:ind w:left="360"/>
        <w:rPr>
          <w:rFonts w:cs="Arial"/>
          <w:lang w:val="en-GB"/>
        </w:rPr>
      </w:pPr>
      <m:oMathPara>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ix</m:t>
              </m:r>
            </m:sub>
          </m:sSub>
          <m:r>
            <w:rPr>
              <w:rFonts w:ascii="Cambria Math" w:hAnsi="Cambria Math" w:cs="Arial"/>
              <w:lang w:val="en-GB"/>
            </w:rPr>
            <m:t>=</m:t>
          </m:r>
          <m:rad>
            <m:radPr>
              <m:ctrlPr>
                <w:rPr>
                  <w:rFonts w:ascii="Cambria Math" w:hAnsi="Cambria Math" w:cs="Arial"/>
                  <w:i/>
                  <w:lang w:val="en-GB"/>
                </w:rPr>
              </m:ctrlPr>
            </m:radPr>
            <m:deg>
              <m:r>
                <w:rPr>
                  <w:rFonts w:ascii="Cambria Math" w:hAnsi="Cambria Math" w:cs="Arial"/>
                  <w:lang w:val="en-GB"/>
                </w:rPr>
                <m:t>2</m:t>
              </m:r>
            </m:deg>
            <m:e>
              <m:sSubSup>
                <m:sSubSupPr>
                  <m:ctrlPr>
                    <w:rPr>
                      <w:rFonts w:ascii="Cambria Math" w:hAnsi="Cambria Math" w:cs="Arial"/>
                      <w:i/>
                      <w:lang w:val="en-GB"/>
                    </w:rPr>
                  </m:ctrlPr>
                </m:sSubSupPr>
                <m:e>
                  <m:r>
                    <w:rPr>
                      <w:rFonts w:ascii="Cambria Math" w:hAnsi="Cambria Math" w:cs="Arial"/>
                      <w:lang w:val="en-GB"/>
                    </w:rPr>
                    <m:t>x</m:t>
                  </m:r>
                </m:e>
                <m:sub>
                  <m:r>
                    <w:rPr>
                      <w:rFonts w:ascii="Cambria Math" w:hAnsi="Cambria Math" w:cs="Arial"/>
                      <w:lang w:val="en-GB"/>
                    </w:rPr>
                    <m:t>i</m:t>
                  </m:r>
                </m:sub>
                <m:sup>
                  <m:r>
                    <w:rPr>
                      <w:rFonts w:ascii="Cambria Math" w:hAnsi="Cambria Math" w:cs="Arial"/>
                      <w:lang w:val="en-GB"/>
                    </w:rPr>
                    <m:t>2</m:t>
                  </m:r>
                </m:sup>
              </m:sSubSup>
            </m:e>
          </m:rad>
        </m:oMath>
      </m:oMathPara>
    </w:p>
    <w:p w14:paraId="4BC21D71" w14:textId="77777777" w:rsidR="00256D7D" w:rsidRPr="00015FA0" w:rsidRDefault="006209CF" w:rsidP="00256D7D">
      <w:pPr>
        <w:pStyle w:val="ListParagraph"/>
        <w:ind w:left="360"/>
        <w:rPr>
          <w:rFonts w:cs="Arial"/>
          <w:lang w:val="en-GB"/>
        </w:rPr>
      </w:pPr>
      <m:oMathPara>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a</m:t>
                  </m:r>
                </m:e>
              </m:acc>
            </m:e>
            <m:sub>
              <m:r>
                <w:rPr>
                  <w:rFonts w:ascii="Cambria Math" w:hAnsi="Cambria Math" w:cs="Arial"/>
                  <w:lang w:val="en-GB"/>
                </w:rPr>
                <m:t>x</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r>
            <w:rPr>
              <w:rFonts w:ascii="Cambria Math" w:hAnsi="Cambria Math" w:cs="Arial"/>
              <w:lang w:val="en-GB"/>
            </w:rPr>
            <m:t>∙</m:t>
          </m:r>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ix</m:t>
                  </m:r>
                </m:sub>
              </m:sSub>
            </m:e>
          </m:nary>
        </m:oMath>
      </m:oMathPara>
    </w:p>
    <w:p w14:paraId="70F0648B" w14:textId="77777777" w:rsidR="00256D7D" w:rsidRPr="00015FA0" w:rsidRDefault="00256D7D" w:rsidP="00256D7D">
      <w:pPr>
        <w:pStyle w:val="ListParagraph"/>
        <w:numPr>
          <w:ilvl w:val="0"/>
          <w:numId w:val="40"/>
        </w:numPr>
        <w:rPr>
          <w:rFonts w:cs="Arial"/>
          <w:i/>
          <w:lang w:val="en-GB"/>
        </w:rPr>
      </w:pPr>
      <w:r w:rsidRPr="00015FA0">
        <w:rPr>
          <w:rFonts w:cs="Arial"/>
          <w:i/>
          <w:lang w:val="en-GB"/>
        </w:rPr>
        <w:t>ACAveargeVectorLength –</w:t>
      </w:r>
      <w:r w:rsidRPr="00015FA0">
        <w:rPr>
          <w:rFonts w:cs="Arial"/>
          <w:lang w:val="en-GB"/>
        </w:rPr>
        <w:t xml:space="preserve"> The average length of the acceleration vector (</w:t>
      </w:r>
      <m:oMath>
        <m:bar>
          <m:barPr>
            <m:pos m:val="top"/>
            <m:ctrlPr>
              <w:rPr>
                <w:rFonts w:ascii="Cambria Math" w:hAnsi="Cambria Math" w:cs="Arial"/>
                <w:i/>
                <w:lang w:val="en-GB"/>
              </w:rPr>
            </m:ctrlPr>
          </m:barPr>
          <m:e>
            <m:r>
              <w:rPr>
                <w:rFonts w:ascii="Cambria Math" w:hAnsi="Cambria Math" w:cs="Arial"/>
                <w:lang w:val="en-GB"/>
              </w:rPr>
              <m:t>a</m:t>
            </m:r>
          </m:e>
        </m:bar>
      </m:oMath>
      <w:r w:rsidRPr="00015FA0">
        <w:rPr>
          <w:rFonts w:cs="Arial"/>
          <w:lang w:val="en-GB"/>
        </w:rPr>
        <w:t>).</w:t>
      </w:r>
    </w:p>
    <w:p w14:paraId="514E294C" w14:textId="77777777" w:rsidR="00256D7D" w:rsidRPr="00015FA0" w:rsidRDefault="00256D7D" w:rsidP="00256D7D">
      <w:pPr>
        <w:pStyle w:val="ListParagraph"/>
        <w:numPr>
          <w:ilvl w:val="0"/>
          <w:numId w:val="40"/>
        </w:numPr>
        <w:rPr>
          <w:rFonts w:cs="Arial"/>
          <w:lang w:val="en-GB"/>
        </w:rPr>
      </w:pPr>
      <w:r w:rsidRPr="00015FA0">
        <w:rPr>
          <w:rFonts w:cs="Arial"/>
          <w:i/>
          <w:lang w:val="en-GB"/>
        </w:rPr>
        <w:t xml:space="preserve">ACAveargeVectorLengthPow </w:t>
      </w:r>
      <w:r w:rsidRPr="00015FA0">
        <w:rPr>
          <w:rFonts w:cs="Arial"/>
          <w:lang w:val="en-GB"/>
        </w:rPr>
        <w:t>– The average of the squared length of the acceleration vector (</w:t>
      </w:r>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a</m:t>
                </m:r>
              </m:e>
            </m:acc>
          </m:e>
          <m:sub>
            <m:r>
              <w:rPr>
                <w:rFonts w:ascii="Cambria Math" w:hAnsi="Cambria Math" w:cs="Arial"/>
                <w:lang w:val="en-GB"/>
              </w:rPr>
              <m:t>sqr</m:t>
            </m:r>
          </m:sub>
        </m:sSub>
      </m:oMath>
      <w:r w:rsidRPr="00015FA0">
        <w:rPr>
          <w:rFonts w:cs="Arial"/>
          <w:lang w:val="en-GB"/>
        </w:rPr>
        <w:t>).</w:t>
      </w:r>
    </w:p>
    <w:p w14:paraId="3E932BBD" w14:textId="77777777" w:rsidR="00256D7D" w:rsidRPr="00015FA0" w:rsidRDefault="006209CF" w:rsidP="00256D7D">
      <w:pPr>
        <w:pStyle w:val="ListParagraph"/>
        <w:ind w:left="360"/>
        <w:rPr>
          <w:rFonts w:cs="Arial"/>
          <w:lang w:val="en-GB"/>
        </w:rPr>
      </w:pPr>
      <m:oMathPara>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a</m:t>
                  </m:r>
                </m:e>
              </m:acc>
            </m:e>
            <m:sub>
              <m:r>
                <w:rPr>
                  <w:rFonts w:ascii="Cambria Math" w:hAnsi="Cambria Math" w:cs="Arial"/>
                  <w:lang w:val="en-GB"/>
                </w:rPr>
                <m:t>sqr</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r>
            <w:rPr>
              <w:rFonts w:ascii="Cambria Math" w:hAnsi="Cambria Math" w:cs="Arial"/>
              <w:lang w:val="en-GB"/>
            </w:rPr>
            <m:t>∙</m:t>
          </m:r>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p>
                <m:sSupPr>
                  <m:ctrlPr>
                    <w:rPr>
                      <w:rFonts w:ascii="Cambria Math" w:hAnsi="Cambria Math" w:cs="Arial"/>
                      <w:i/>
                      <w:lang w:val="en-GB"/>
                    </w:rPr>
                  </m:ctrlPr>
                </m:sSupPr>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i</m:t>
                      </m:r>
                    </m:sub>
                  </m:sSub>
                </m:e>
                <m:sup>
                  <m:r>
                    <w:rPr>
                      <w:rFonts w:ascii="Cambria Math" w:hAnsi="Cambria Math" w:cs="Arial"/>
                      <w:lang w:val="en-GB"/>
                    </w:rPr>
                    <m:t>2</m:t>
                  </m:r>
                </m:sup>
              </m:sSup>
            </m:e>
          </m:nary>
        </m:oMath>
      </m:oMathPara>
    </w:p>
    <w:p w14:paraId="2F01D76A" w14:textId="77777777" w:rsidR="00256D7D" w:rsidRPr="00015FA0" w:rsidRDefault="00256D7D" w:rsidP="00256D7D">
      <w:pPr>
        <w:pStyle w:val="ListParagraph"/>
        <w:numPr>
          <w:ilvl w:val="0"/>
          <w:numId w:val="40"/>
        </w:numPr>
        <w:rPr>
          <w:rFonts w:cs="Arial"/>
          <w:lang w:val="en-GB"/>
        </w:rPr>
      </w:pPr>
      <w:r w:rsidRPr="00015FA0">
        <w:rPr>
          <w:rFonts w:cs="Arial"/>
          <w:i/>
          <w:lang w:val="en-GB"/>
        </w:rPr>
        <w:t>ACTotalMagnitude</w:t>
      </w:r>
      <w:r w:rsidRPr="00015FA0">
        <w:rPr>
          <w:rFonts w:cs="Arial"/>
          <w:lang w:val="en-GB"/>
        </w:rPr>
        <w:t xml:space="preserve"> – Sum of area under the length of the acceleration vector (</w:t>
      </w:r>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a</m:t>
            </m:r>
          </m:sub>
        </m:sSub>
      </m:oMath>
      <w:r w:rsidRPr="00015FA0">
        <w:rPr>
          <w:rFonts w:cs="Arial"/>
          <w:lang w:val="en-GB"/>
        </w:rPr>
        <w:t>), computed as the integral of the acceleration within the window of all used device.</w:t>
      </w:r>
    </w:p>
    <w:p w14:paraId="74B1CA9B" w14:textId="77777777" w:rsidR="00256D7D" w:rsidRPr="00015FA0" w:rsidRDefault="006209CF" w:rsidP="00256D7D">
      <w:pPr>
        <w:pStyle w:val="ListParagraph"/>
        <w:ind w:left="360"/>
        <w:rPr>
          <w:rFonts w:cs="Arial"/>
          <w:lang w:val="en-GB"/>
        </w:rPr>
      </w:pPr>
      <m:oMathPara>
        <m:oMath>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a</m:t>
              </m:r>
            </m:sub>
          </m:sSub>
          <m:r>
            <w:rPr>
              <w:rFonts w:ascii="Cambria Math" w:hAnsi="Cambria Math" w:cs="Arial"/>
              <w:lang w:val="en-GB"/>
            </w:rPr>
            <m:t xml:space="preserve">= </m:t>
          </m:r>
          <m:nary>
            <m:naryPr>
              <m:limLoc m:val="subSup"/>
              <m:ctrlPr>
                <w:rPr>
                  <w:rFonts w:ascii="Cambria Math" w:hAnsi="Cambria Math" w:cs="Arial"/>
                  <w:i/>
                  <w:lang w:val="en-GB"/>
                </w:rPr>
              </m:ctrlPr>
            </m:naryPr>
            <m:sub>
              <m:r>
                <w:rPr>
                  <w:rFonts w:ascii="Cambria Math" w:hAnsi="Cambria Math" w:cs="Arial"/>
                  <w:lang w:val="en-GB"/>
                </w:rPr>
                <m:t>t=0</m:t>
              </m:r>
            </m:sub>
            <m:sup>
              <m:r>
                <w:rPr>
                  <w:rFonts w:ascii="Cambria Math" w:hAnsi="Cambria Math" w:cs="Arial"/>
                  <w:lang w:val="en-GB"/>
                </w:rPr>
                <m:t>T</m:t>
              </m:r>
            </m:sup>
            <m:e>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t</m:t>
                  </m:r>
                </m:sub>
              </m:sSub>
            </m:e>
          </m:nary>
          <m:r>
            <w:rPr>
              <w:rFonts w:ascii="Cambria Math" w:hAnsi="Cambria Math" w:cs="Arial"/>
              <w:lang w:val="en-GB"/>
            </w:rPr>
            <m:t>dt</m:t>
          </m:r>
        </m:oMath>
      </m:oMathPara>
    </w:p>
    <w:p w14:paraId="63B698FD" w14:textId="77777777" w:rsidR="00256D7D" w:rsidRPr="00015FA0" w:rsidRDefault="00256D7D" w:rsidP="00256D7D">
      <w:pPr>
        <w:pStyle w:val="ListParagraph"/>
        <w:numPr>
          <w:ilvl w:val="0"/>
          <w:numId w:val="40"/>
        </w:numPr>
        <w:rPr>
          <w:rFonts w:cs="Arial"/>
          <w:lang w:val="en-GB"/>
        </w:rPr>
      </w:pPr>
      <w:r w:rsidRPr="00015FA0">
        <w:rPr>
          <w:rFonts w:cs="Arial"/>
          <w:i/>
          <w:lang w:val="en-GB"/>
        </w:rPr>
        <w:t>ACAreaSum</w:t>
      </w:r>
      <w:r w:rsidRPr="00015FA0">
        <w:rPr>
          <w:rFonts w:cs="Arial"/>
          <w:lang w:val="en-GB"/>
        </w:rPr>
        <w:t xml:space="preserve"> – The sum of the areas under the absolute acceleration along the x, y, and z axes (</w:t>
      </w:r>
      <w:r w:rsidRPr="00015FA0">
        <w:rPr>
          <w:rFonts w:cs="Arial"/>
          <w:i/>
          <w:lang w:val="en-GB"/>
        </w:rPr>
        <w:t>A</w:t>
      </w:r>
      <w:r w:rsidRPr="00015FA0">
        <w:rPr>
          <w:rFonts w:cs="Arial"/>
          <w:lang w:val="en-GB"/>
        </w:rPr>
        <w:t>):</w:t>
      </w:r>
    </w:p>
    <w:p w14:paraId="6F180556" w14:textId="77777777" w:rsidR="00256D7D" w:rsidRPr="00015FA0" w:rsidRDefault="00256D7D" w:rsidP="00256D7D">
      <w:pPr>
        <w:pStyle w:val="Quasi-bulleted"/>
        <w:ind w:left="354"/>
        <w:rPr>
          <w:rFonts w:ascii="Arial" w:hAnsi="Arial" w:cs="Arial"/>
          <w:lang w:val="en-GB"/>
        </w:rPr>
      </w:pPr>
      <m:oMathPara>
        <m:oMath>
          <m:r>
            <w:rPr>
              <w:rFonts w:ascii="Cambria Math" w:hAnsi="Cambria Math" w:cs="Arial"/>
              <w:lang w:val="en-GB"/>
            </w:rPr>
            <m:t>A=</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x</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y</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z</m:t>
              </m:r>
            </m:sub>
          </m:sSub>
        </m:oMath>
      </m:oMathPara>
    </w:p>
    <w:p w14:paraId="0791B5DF" w14:textId="77777777" w:rsidR="00256D7D" w:rsidRPr="00015FA0" w:rsidRDefault="00256D7D" w:rsidP="00256D7D">
      <w:pPr>
        <w:pStyle w:val="ListParagraph"/>
        <w:numPr>
          <w:ilvl w:val="0"/>
          <w:numId w:val="40"/>
        </w:numPr>
        <w:rPr>
          <w:rFonts w:cs="Arial"/>
          <w:lang w:val="en-GB"/>
        </w:rPr>
      </w:pPr>
      <w:r w:rsidRPr="00015FA0">
        <w:rPr>
          <w:rFonts w:cs="Arial"/>
          <w:i/>
          <w:lang w:val="en-GB"/>
        </w:rPr>
        <w:t>ACAreaSumSqr</w:t>
      </w:r>
      <w:r w:rsidRPr="00015FA0">
        <w:rPr>
          <w:rFonts w:cs="Arial"/>
          <w:lang w:val="en-GB"/>
        </w:rPr>
        <w:t xml:space="preserve"> – The squared area under the absolute acceleration along the x, y, and z axes (</w:t>
      </w:r>
      <m:oMath>
        <m:sSubSup>
          <m:sSubSupPr>
            <m:ctrlPr>
              <w:rPr>
                <w:rFonts w:ascii="Cambria Math" w:hAnsi="Cambria Math" w:cs="Arial"/>
                <w:i/>
                <w:lang w:val="en-GB"/>
              </w:rPr>
            </m:ctrlPr>
          </m:sSubSupPr>
          <m:e>
            <m:r>
              <w:rPr>
                <w:rFonts w:ascii="Cambria Math" w:hAnsi="Cambria Math" w:cs="Arial"/>
                <w:lang w:val="en-GB"/>
              </w:rPr>
              <m:t>A</m:t>
            </m:r>
          </m:e>
          <m:sub>
            <m:r>
              <w:rPr>
                <w:rFonts w:ascii="Cambria Math" w:hAnsi="Cambria Math" w:cs="Arial"/>
                <w:lang w:val="en-GB"/>
              </w:rPr>
              <m:t>x</m:t>
            </m:r>
          </m:sub>
          <m:sup>
            <m:r>
              <w:rPr>
                <w:rFonts w:ascii="Cambria Math" w:hAnsi="Cambria Math" w:cs="Arial"/>
                <w:lang w:val="en-GB"/>
              </w:rPr>
              <m:t>2</m:t>
            </m:r>
          </m:sup>
        </m:sSubSup>
      </m:oMath>
      <w:r w:rsidRPr="00015FA0">
        <w:rPr>
          <w:rFonts w:cs="Arial"/>
          <w:lang w:val="en-GB"/>
        </w:rPr>
        <w:t xml:space="preserve">, </w:t>
      </w:r>
      <m:oMath>
        <m:sSubSup>
          <m:sSubSupPr>
            <m:ctrlPr>
              <w:rPr>
                <w:rFonts w:ascii="Cambria Math" w:hAnsi="Cambria Math" w:cs="Arial"/>
                <w:i/>
                <w:lang w:val="en-GB"/>
              </w:rPr>
            </m:ctrlPr>
          </m:sSubSupPr>
          <m:e>
            <m:r>
              <w:rPr>
                <w:rFonts w:ascii="Cambria Math" w:hAnsi="Cambria Math" w:cs="Arial"/>
                <w:lang w:val="en-GB"/>
              </w:rPr>
              <m:t>A</m:t>
            </m:r>
          </m:e>
          <m:sub>
            <m:r>
              <w:rPr>
                <w:rFonts w:ascii="Cambria Math" w:hAnsi="Cambria Math" w:cs="Arial"/>
                <w:lang w:val="en-GB"/>
              </w:rPr>
              <m:t>y</m:t>
            </m:r>
          </m:sub>
          <m:sup>
            <m:r>
              <w:rPr>
                <w:rFonts w:ascii="Cambria Math" w:hAnsi="Cambria Math" w:cs="Arial"/>
                <w:lang w:val="en-GB"/>
              </w:rPr>
              <m:t>2</m:t>
            </m:r>
          </m:sup>
        </m:sSubSup>
      </m:oMath>
      <w:r w:rsidRPr="00015FA0">
        <w:rPr>
          <w:rFonts w:cs="Arial"/>
          <w:lang w:val="en-GB"/>
        </w:rPr>
        <w:t xml:space="preserve">, </w:t>
      </w:r>
      <m:oMath>
        <m:sSubSup>
          <m:sSubSupPr>
            <m:ctrlPr>
              <w:rPr>
                <w:rFonts w:ascii="Cambria Math" w:hAnsi="Cambria Math" w:cs="Arial"/>
                <w:i/>
                <w:lang w:val="en-GB"/>
              </w:rPr>
            </m:ctrlPr>
          </m:sSubSupPr>
          <m:e>
            <m:r>
              <w:rPr>
                <w:rFonts w:ascii="Cambria Math" w:hAnsi="Cambria Math" w:cs="Arial"/>
                <w:lang w:val="en-GB"/>
              </w:rPr>
              <m:t>A</m:t>
            </m:r>
          </m:e>
          <m:sub>
            <m:r>
              <w:rPr>
                <w:rFonts w:ascii="Cambria Math" w:hAnsi="Cambria Math" w:cs="Arial"/>
                <w:lang w:val="en-GB"/>
              </w:rPr>
              <m:t>z</m:t>
            </m:r>
          </m:sub>
          <m:sup>
            <m:r>
              <w:rPr>
                <w:rFonts w:ascii="Cambria Math" w:hAnsi="Cambria Math" w:cs="Arial"/>
                <w:lang w:val="en-GB"/>
              </w:rPr>
              <m:t>2</m:t>
            </m:r>
          </m:sup>
        </m:sSubSup>
      </m:oMath>
      <w:r w:rsidRPr="00015FA0">
        <w:rPr>
          <w:rFonts w:cs="Arial"/>
          <w:lang w:val="en-GB"/>
        </w:rPr>
        <w:t>), and the squared area under the length of the acceleration vector (</w:t>
      </w:r>
      <m:oMath>
        <m:sSubSup>
          <m:sSubSupPr>
            <m:ctrlPr>
              <w:rPr>
                <w:rFonts w:ascii="Cambria Math" w:hAnsi="Cambria Math" w:cs="Arial"/>
                <w:i/>
                <w:lang w:val="en-GB"/>
              </w:rPr>
            </m:ctrlPr>
          </m:sSubSupPr>
          <m:e>
            <m:r>
              <w:rPr>
                <w:rFonts w:ascii="Cambria Math" w:hAnsi="Cambria Math" w:cs="Arial"/>
                <w:lang w:val="en-GB"/>
              </w:rPr>
              <m:t>A</m:t>
            </m:r>
          </m:e>
          <m:sub>
            <m:r>
              <w:rPr>
                <w:rFonts w:ascii="Cambria Math" w:hAnsi="Cambria Math" w:cs="Arial"/>
                <w:lang w:val="en-GB"/>
              </w:rPr>
              <m:t>a</m:t>
            </m:r>
          </m:sub>
          <m:sup>
            <m:r>
              <w:rPr>
                <w:rFonts w:ascii="Cambria Math" w:hAnsi="Cambria Math" w:cs="Arial"/>
                <w:lang w:val="en-GB"/>
              </w:rPr>
              <m:t>2</m:t>
            </m:r>
          </m:sup>
        </m:sSubSup>
      </m:oMath>
      <w:r w:rsidRPr="00015FA0">
        <w:rPr>
          <w:rFonts w:cs="Arial"/>
          <w:lang w:val="en-GB"/>
        </w:rPr>
        <w:t>).</w:t>
      </w:r>
    </w:p>
    <w:p w14:paraId="7BFAE8C6" w14:textId="77777777" w:rsidR="00256D7D" w:rsidRPr="00015FA0" w:rsidRDefault="00256D7D" w:rsidP="00256D7D">
      <w:pPr>
        <w:pStyle w:val="ListParagraph"/>
        <w:ind w:left="360"/>
        <w:rPr>
          <w:rFonts w:cs="Arial"/>
          <w:lang w:val="en-GB"/>
        </w:rPr>
      </w:pPr>
    </w:p>
    <w:p w14:paraId="63C1000B" w14:textId="77777777" w:rsidR="00256D7D" w:rsidRPr="00015FA0" w:rsidRDefault="00256D7D" w:rsidP="00256D7D">
      <w:pPr>
        <w:pStyle w:val="ListParagraph"/>
        <w:numPr>
          <w:ilvl w:val="0"/>
          <w:numId w:val="40"/>
        </w:numPr>
        <w:spacing w:after="120" w:line="240" w:lineRule="auto"/>
        <w:contextualSpacing w:val="0"/>
        <w:rPr>
          <w:rFonts w:cs="Arial"/>
          <w:lang w:val="en-GB"/>
        </w:rPr>
      </w:pPr>
      <w:r w:rsidRPr="00015FA0">
        <w:rPr>
          <w:rFonts w:cs="Arial"/>
          <w:i/>
          <w:lang w:val="en-GB"/>
        </w:rPr>
        <w:t>ACPeakCount</w:t>
      </w:r>
      <w:r w:rsidRPr="00015FA0">
        <w:rPr>
          <w:rFonts w:cs="Arial"/>
          <w:lang w:val="en-GB"/>
        </w:rPr>
        <w:t xml:space="preserve"> – </w:t>
      </w:r>
      <w:r w:rsidRPr="00015FA0" w:rsidDel="00BD6FB8">
        <w:rPr>
          <w:rFonts w:cs="Arial"/>
          <w:lang w:val="en-GB"/>
        </w:rPr>
        <w:t>The number of times the movement of the length of the acceleration vector changes direction, i.e., stops increasing and starts decreasing or vice versa (</w:t>
      </w:r>
      <w:r w:rsidRPr="00015FA0" w:rsidDel="00BD6FB8">
        <w:rPr>
          <w:rFonts w:cs="Arial"/>
          <w:i/>
          <w:lang w:val="en-GB"/>
        </w:rPr>
        <w:t>cn</w:t>
      </w:r>
      <w:r w:rsidRPr="00015FA0" w:rsidDel="00BD6FB8">
        <w:rPr>
          <w:rFonts w:cs="Arial"/>
          <w:lang w:val="en-GB"/>
        </w:rPr>
        <w:t xml:space="preserve">). </w:t>
      </w:r>
      <w:r w:rsidRPr="00015FA0">
        <w:rPr>
          <w:rFonts w:cs="Arial"/>
          <w:lang w:val="en-GB"/>
        </w:rPr>
        <w:t xml:space="preserve"> </w:t>
      </w:r>
    </w:p>
    <w:p w14:paraId="7E2B999B" w14:textId="77777777" w:rsidR="00256D7D" w:rsidRPr="00015FA0" w:rsidRDefault="00256D7D" w:rsidP="00256D7D">
      <w:pPr>
        <w:pStyle w:val="ListParagraph"/>
        <w:numPr>
          <w:ilvl w:val="0"/>
          <w:numId w:val="40"/>
        </w:numPr>
        <w:spacing w:after="120" w:line="240" w:lineRule="auto"/>
        <w:contextualSpacing w:val="0"/>
        <w:rPr>
          <w:rFonts w:cs="Arial"/>
          <w:lang w:val="en-GB"/>
        </w:rPr>
      </w:pPr>
      <w:r w:rsidRPr="00015FA0">
        <w:rPr>
          <w:rFonts w:cs="Arial"/>
          <w:i/>
          <w:lang w:val="en-GB"/>
        </w:rPr>
        <w:t xml:space="preserve">ACPeakSum </w:t>
      </w:r>
      <w:r w:rsidRPr="00015FA0">
        <w:rPr>
          <w:rFonts w:cs="Arial"/>
          <w:lang w:val="en-GB"/>
        </w:rPr>
        <w:t>–</w:t>
      </w:r>
      <w:r w:rsidRPr="00015FA0">
        <w:rPr>
          <w:rFonts w:cs="Arial"/>
          <w:i/>
          <w:lang w:val="en-GB"/>
        </w:rPr>
        <w:t xml:space="preserve"> </w:t>
      </w:r>
      <w:r w:rsidRPr="00015FA0" w:rsidDel="00BD6FB8">
        <w:rPr>
          <w:rFonts w:cs="Arial"/>
          <w:lang w:val="en-GB"/>
        </w:rPr>
        <w:t>The sum of the values at which the changes</w:t>
      </w:r>
      <w:r w:rsidRPr="00015FA0">
        <w:rPr>
          <w:rFonts w:cs="Arial"/>
          <w:lang w:val="en-GB"/>
        </w:rPr>
        <w:t xml:space="preserve"> (peaks)</w:t>
      </w:r>
      <w:r w:rsidRPr="00015FA0" w:rsidDel="00BD6FB8">
        <w:rPr>
          <w:rFonts w:cs="Arial"/>
          <w:lang w:val="en-GB"/>
        </w:rPr>
        <w:t xml:space="preserve"> occur.</w:t>
      </w:r>
    </w:p>
    <w:p w14:paraId="69B0D9EC" w14:textId="77777777" w:rsidR="00256D7D" w:rsidRPr="00015FA0" w:rsidRDefault="00256D7D" w:rsidP="00256D7D">
      <w:pPr>
        <w:pStyle w:val="ListParagraph"/>
        <w:numPr>
          <w:ilvl w:val="0"/>
          <w:numId w:val="40"/>
        </w:numPr>
        <w:rPr>
          <w:rFonts w:cs="Arial"/>
          <w:lang w:val="en-GB"/>
        </w:rPr>
      </w:pPr>
      <w:r w:rsidRPr="00015FA0">
        <w:rPr>
          <w:rFonts w:cs="Arial"/>
          <w:i/>
          <w:lang w:val="en-GB"/>
        </w:rPr>
        <w:t>ACVariance</w:t>
      </w:r>
      <w:r w:rsidRPr="00015FA0">
        <w:rPr>
          <w:rFonts w:cs="Arial"/>
          <w:lang w:val="en-GB"/>
        </w:rPr>
        <w:t xml:space="preserve"> – The variance of the acceleration along x, y and z axes and the variance of the length of the acceleration vector (</w:t>
      </w:r>
      <m:oMath>
        <m:sSup>
          <m:sSupPr>
            <m:ctrlPr>
              <w:rPr>
                <w:rFonts w:ascii="Cambria Math" w:hAnsi="Cambria Math" w:cs="Arial"/>
                <w:i/>
                <w:lang w:val="en-GB"/>
              </w:rPr>
            </m:ctrlPr>
          </m:sSupPr>
          <m:e>
            <m:sSub>
              <m:sSubPr>
                <m:ctrlPr>
                  <w:rPr>
                    <w:rFonts w:ascii="Cambria Math" w:hAnsi="Cambria Math" w:cs="Arial"/>
                    <w:i/>
                    <w:lang w:val="en-GB"/>
                  </w:rPr>
                </m:ctrlPr>
              </m:sSubPr>
              <m:e>
                <m:r>
                  <w:rPr>
                    <w:rFonts w:ascii="Cambria Math" w:hAnsi="Cambria Math" w:cs="Arial"/>
                    <w:lang w:val="en-GB"/>
                  </w:rPr>
                  <m:t>δ</m:t>
                </m:r>
              </m:e>
              <m:sub>
                <m:r>
                  <w:rPr>
                    <w:rFonts w:ascii="Cambria Math" w:hAnsi="Cambria Math" w:cs="Arial"/>
                    <w:lang w:val="en-GB"/>
                  </w:rPr>
                  <m:t>x</m:t>
                </m:r>
              </m:sub>
            </m:sSub>
          </m:e>
          <m:sup>
            <m:r>
              <w:rPr>
                <w:rFonts w:ascii="Cambria Math" w:hAnsi="Cambria Math" w:cs="Arial"/>
                <w:lang w:val="en-GB"/>
              </w:rPr>
              <m:t>2</m:t>
            </m:r>
          </m:sup>
        </m:sSup>
      </m:oMath>
      <w:r w:rsidRPr="00015FA0">
        <w:rPr>
          <w:rFonts w:cs="Arial"/>
          <w:lang w:val="en-GB"/>
        </w:rPr>
        <w:t xml:space="preserve">, </w:t>
      </w:r>
      <m:oMath>
        <m:sSup>
          <m:sSupPr>
            <m:ctrlPr>
              <w:rPr>
                <w:rFonts w:ascii="Cambria Math" w:hAnsi="Cambria Math" w:cs="Arial"/>
                <w:i/>
                <w:lang w:val="en-GB"/>
              </w:rPr>
            </m:ctrlPr>
          </m:sSupPr>
          <m:e>
            <m:sSub>
              <m:sSubPr>
                <m:ctrlPr>
                  <w:rPr>
                    <w:rFonts w:ascii="Cambria Math" w:hAnsi="Cambria Math" w:cs="Arial"/>
                    <w:i/>
                    <w:lang w:val="en-GB"/>
                  </w:rPr>
                </m:ctrlPr>
              </m:sSubPr>
              <m:e>
                <m:r>
                  <w:rPr>
                    <w:rFonts w:ascii="Cambria Math" w:hAnsi="Cambria Math" w:cs="Arial"/>
                    <w:lang w:val="en-GB"/>
                  </w:rPr>
                  <m:t>δ</m:t>
                </m:r>
              </m:e>
              <m:sub>
                <m:r>
                  <w:rPr>
                    <w:rFonts w:ascii="Cambria Math" w:hAnsi="Cambria Math" w:cs="Arial"/>
                    <w:lang w:val="en-GB"/>
                  </w:rPr>
                  <m:t>y</m:t>
                </m:r>
              </m:sub>
            </m:sSub>
          </m:e>
          <m:sup>
            <m:r>
              <w:rPr>
                <w:rFonts w:ascii="Cambria Math" w:hAnsi="Cambria Math" w:cs="Arial"/>
                <w:lang w:val="en-GB"/>
              </w:rPr>
              <m:t>2</m:t>
            </m:r>
          </m:sup>
        </m:sSup>
      </m:oMath>
      <w:r w:rsidRPr="00015FA0">
        <w:rPr>
          <w:rFonts w:cs="Arial"/>
          <w:lang w:val="en-GB"/>
        </w:rPr>
        <w:t xml:space="preserve">, </w:t>
      </w:r>
      <m:oMath>
        <m:sSup>
          <m:sSupPr>
            <m:ctrlPr>
              <w:rPr>
                <w:rFonts w:ascii="Cambria Math" w:hAnsi="Cambria Math" w:cs="Arial"/>
                <w:i/>
                <w:lang w:val="en-GB"/>
              </w:rPr>
            </m:ctrlPr>
          </m:sSupPr>
          <m:e>
            <m:sSub>
              <m:sSubPr>
                <m:ctrlPr>
                  <w:rPr>
                    <w:rFonts w:ascii="Cambria Math" w:hAnsi="Cambria Math" w:cs="Arial"/>
                    <w:i/>
                    <w:lang w:val="en-GB"/>
                  </w:rPr>
                </m:ctrlPr>
              </m:sSubPr>
              <m:e>
                <m:r>
                  <w:rPr>
                    <w:rFonts w:ascii="Cambria Math" w:hAnsi="Cambria Math" w:cs="Arial"/>
                    <w:lang w:val="en-GB"/>
                  </w:rPr>
                  <m:t>δ</m:t>
                </m:r>
              </m:e>
              <m:sub>
                <m:r>
                  <w:rPr>
                    <w:rFonts w:ascii="Cambria Math" w:hAnsi="Cambria Math" w:cs="Arial"/>
                    <w:lang w:val="en-GB"/>
                  </w:rPr>
                  <m:t>z</m:t>
                </m:r>
              </m:sub>
            </m:sSub>
          </m:e>
          <m:sup>
            <m:r>
              <w:rPr>
                <w:rFonts w:ascii="Cambria Math" w:hAnsi="Cambria Math" w:cs="Arial"/>
                <w:lang w:val="en-GB"/>
              </w:rPr>
              <m:t>2</m:t>
            </m:r>
          </m:sup>
        </m:sSup>
      </m:oMath>
      <w:r w:rsidRPr="00015FA0">
        <w:rPr>
          <w:rFonts w:cs="Arial"/>
          <w:lang w:val="en-GB"/>
        </w:rPr>
        <w:t xml:space="preserve">, </w:t>
      </w:r>
      <m:oMath>
        <m:sSup>
          <m:sSupPr>
            <m:ctrlPr>
              <w:rPr>
                <w:rFonts w:ascii="Cambria Math" w:hAnsi="Cambria Math" w:cs="Arial"/>
                <w:i/>
                <w:lang w:val="en-GB"/>
              </w:rPr>
            </m:ctrlPr>
          </m:sSupPr>
          <m:e>
            <m:sSub>
              <m:sSubPr>
                <m:ctrlPr>
                  <w:rPr>
                    <w:rFonts w:ascii="Cambria Math" w:hAnsi="Cambria Math" w:cs="Arial"/>
                    <w:i/>
                    <w:lang w:val="en-GB"/>
                  </w:rPr>
                </m:ctrlPr>
              </m:sSubPr>
              <m:e>
                <m:r>
                  <w:rPr>
                    <w:rFonts w:ascii="Cambria Math" w:hAnsi="Cambria Math" w:cs="Arial"/>
                    <w:lang w:val="en-GB"/>
                  </w:rPr>
                  <m:t>δ</m:t>
                </m:r>
              </m:e>
              <m:sub>
                <m:r>
                  <w:rPr>
                    <w:rFonts w:ascii="Cambria Math" w:hAnsi="Cambria Math" w:cs="Arial"/>
                    <w:lang w:val="en-GB"/>
                  </w:rPr>
                  <m:t>a</m:t>
                </m:r>
              </m:sub>
            </m:sSub>
          </m:e>
          <m:sup>
            <m:r>
              <w:rPr>
                <w:rFonts w:ascii="Cambria Math" w:hAnsi="Cambria Math" w:cs="Arial"/>
                <w:lang w:val="en-GB"/>
              </w:rPr>
              <m:t>2</m:t>
            </m:r>
          </m:sup>
        </m:sSup>
      </m:oMath>
      <w:r w:rsidRPr="00015FA0">
        <w:rPr>
          <w:rFonts w:cs="Arial"/>
          <w:lang w:val="en-GB"/>
        </w:rPr>
        <w:t xml:space="preserve">; only the equation for the x axis is shown, the other three are the same except that </w:t>
      </w:r>
      <w:r w:rsidRPr="00015FA0">
        <w:rPr>
          <w:rFonts w:cs="Arial"/>
          <w:i/>
          <w:lang w:val="en-GB"/>
        </w:rPr>
        <w:t>y, z</w:t>
      </w:r>
      <w:r w:rsidRPr="00015FA0">
        <w:rPr>
          <w:rFonts w:cs="Arial"/>
          <w:lang w:val="en-GB"/>
        </w:rPr>
        <w:t xml:space="preserve"> and </w:t>
      </w:r>
      <w:r w:rsidRPr="00015FA0">
        <w:rPr>
          <w:rFonts w:cs="Arial"/>
          <w:i/>
          <w:lang w:val="en-GB"/>
        </w:rPr>
        <w:t>a</w:t>
      </w:r>
      <w:r w:rsidRPr="00015FA0">
        <w:rPr>
          <w:rFonts w:cs="Arial"/>
          <w:lang w:val="en-GB"/>
        </w:rPr>
        <w:t xml:space="preserve"> are substituted for </w:t>
      </w:r>
      <w:r w:rsidRPr="00015FA0">
        <w:rPr>
          <w:rFonts w:cs="Arial"/>
          <w:i/>
          <w:lang w:val="en-GB"/>
        </w:rPr>
        <w:t>x</w:t>
      </w:r>
      <w:r w:rsidRPr="00015FA0">
        <w:rPr>
          <w:rFonts w:cs="Arial"/>
          <w:lang w:val="en-GB"/>
        </w:rPr>
        <w:t>):</w:t>
      </w:r>
    </w:p>
    <w:p w14:paraId="40A5346F" w14:textId="77777777" w:rsidR="00256D7D" w:rsidRPr="00015FA0" w:rsidRDefault="006209CF" w:rsidP="00256D7D">
      <w:pPr>
        <w:rPr>
          <w:rFonts w:cs="Arial"/>
          <w:lang w:val="en-GB"/>
        </w:rPr>
      </w:pPr>
      <m:oMathPara>
        <m:oMath>
          <m:sSup>
            <m:sSupPr>
              <m:ctrlPr>
                <w:rPr>
                  <w:rFonts w:ascii="Cambria Math" w:hAnsi="Cambria Math" w:cs="Arial"/>
                  <w:i/>
                  <w:lang w:val="en-GB"/>
                </w:rPr>
              </m:ctrlPr>
            </m:sSupPr>
            <m:e>
              <m:sSub>
                <m:sSubPr>
                  <m:ctrlPr>
                    <w:rPr>
                      <w:rFonts w:ascii="Cambria Math" w:hAnsi="Cambria Math" w:cs="Arial"/>
                      <w:i/>
                      <w:lang w:val="en-GB"/>
                    </w:rPr>
                  </m:ctrlPr>
                </m:sSubPr>
                <m:e>
                  <m:r>
                    <w:rPr>
                      <w:rFonts w:ascii="Cambria Math" w:hAnsi="Cambria Math" w:cs="Arial"/>
                      <w:lang w:val="en-GB"/>
                    </w:rPr>
                    <m:t>δ</m:t>
                  </m:r>
                </m:e>
                <m:sub>
                  <m:r>
                    <w:rPr>
                      <w:rFonts w:ascii="Cambria Math" w:hAnsi="Cambria Math" w:cs="Arial"/>
                      <w:lang w:val="en-GB"/>
                    </w:rPr>
                    <m:t>x</m:t>
                  </m:r>
                </m:sub>
              </m:sSub>
            </m:e>
            <m:sup>
              <m:r>
                <w:rPr>
                  <w:rFonts w:ascii="Cambria Math" w:hAnsi="Cambria Math" w:cs="Arial"/>
                  <w:lang w:val="en-GB"/>
                </w:rPr>
                <m:t>2</m:t>
              </m:r>
            </m:sup>
          </m:sSup>
          <m:r>
            <w:rPr>
              <w:rFonts w:ascii="Cambria Math" w:hAnsi="Cambria Math" w:cs="Arial"/>
              <w:lang w:val="en-GB"/>
            </w:rPr>
            <m:t>=</m:t>
          </m:r>
          <m:f>
            <m:fPr>
              <m:ctrlPr>
                <w:rPr>
                  <w:rFonts w:ascii="Cambria Math" w:hAnsi="Cambria Math" w:cs="Arial"/>
                  <w:i/>
                  <w:lang w:val="en-GB"/>
                </w:rPr>
              </m:ctrlPr>
            </m:fPr>
            <m:num>
              <m:nary>
                <m:naryPr>
                  <m:chr m:val="∑"/>
                  <m:limLoc m:val="subSup"/>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p>
                    <m:sSupPr>
                      <m:ctrlPr>
                        <w:rPr>
                          <w:rFonts w:ascii="Cambria Math" w:hAnsi="Cambria Math" w:cs="Arial"/>
                          <w:i/>
                          <w:lang w:val="en-GB"/>
                        </w:rPr>
                      </m:ctrlPr>
                    </m:sSupPr>
                    <m:e>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bar>
                        <m:barPr>
                          <m:pos m:val="top"/>
                          <m:ctrlPr>
                            <w:rPr>
                              <w:rFonts w:ascii="Cambria Math" w:hAnsi="Cambria Math" w:cs="Arial"/>
                              <w:i/>
                              <w:lang w:val="en-GB"/>
                            </w:rPr>
                          </m:ctrlPr>
                        </m:barPr>
                        <m:e>
                          <m:r>
                            <w:rPr>
                              <w:rFonts w:ascii="Cambria Math" w:hAnsi="Cambria Math" w:cs="Arial"/>
                              <w:lang w:val="en-GB"/>
                            </w:rPr>
                            <m:t>x</m:t>
                          </m:r>
                        </m:e>
                      </m:bar>
                      <m:r>
                        <w:rPr>
                          <w:rFonts w:ascii="Cambria Math" w:hAnsi="Cambria Math" w:cs="Arial"/>
                          <w:lang w:val="en-GB"/>
                        </w:rPr>
                        <m:t>)</m:t>
                      </m:r>
                    </m:e>
                    <m:sup>
                      <m:r>
                        <w:rPr>
                          <w:rFonts w:ascii="Cambria Math" w:hAnsi="Cambria Math" w:cs="Arial"/>
                          <w:lang w:val="en-GB"/>
                        </w:rPr>
                        <m:t>2</m:t>
                      </m:r>
                    </m:sup>
                  </m:sSup>
                </m:e>
              </m:nary>
            </m:num>
            <m:den>
              <m:r>
                <w:rPr>
                  <w:rFonts w:ascii="Cambria Math" w:hAnsi="Cambria Math" w:cs="Arial"/>
                  <w:lang w:val="en-GB"/>
                </w:rPr>
                <m:t>N</m:t>
              </m:r>
            </m:den>
          </m:f>
        </m:oMath>
      </m:oMathPara>
    </w:p>
    <w:p w14:paraId="1CD97046" w14:textId="77777777" w:rsidR="00256D7D" w:rsidRPr="00015FA0" w:rsidRDefault="00256D7D" w:rsidP="00256D7D">
      <w:pPr>
        <w:pStyle w:val="ListParagraph"/>
        <w:numPr>
          <w:ilvl w:val="0"/>
          <w:numId w:val="40"/>
        </w:numPr>
        <w:rPr>
          <w:rFonts w:cs="Arial"/>
          <w:lang w:val="en-GB"/>
        </w:rPr>
      </w:pPr>
      <w:r w:rsidRPr="00015FA0">
        <w:rPr>
          <w:rFonts w:cs="Arial"/>
          <w:i/>
          <w:lang w:val="en-GB"/>
        </w:rPr>
        <w:t>ACTotalKineticEnergy</w:t>
      </w:r>
      <w:r w:rsidRPr="00015FA0">
        <w:rPr>
          <w:rFonts w:cs="Arial"/>
          <w:lang w:val="en-GB"/>
        </w:rPr>
        <w:t xml:space="preserve"> – The integral of the change in the kinetic energy due to translation along the x, y and z axes over the window (</w:t>
      </w:r>
      <m:oMath>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z</m:t>
            </m:r>
          </m:sub>
        </m:sSub>
      </m:oMath>
      <w:r w:rsidRPr="00015FA0">
        <w:rPr>
          <w:rFonts w:cs="Arial"/>
          <w:lang w:val="en-GB"/>
        </w:rPr>
        <w:t xml:space="preserve">) In the following equation </w:t>
      </w:r>
      <w:r w:rsidRPr="00015FA0">
        <w:rPr>
          <w:rFonts w:cs="Arial"/>
          <w:i/>
          <w:lang w:val="en-GB"/>
        </w:rPr>
        <w:t>m</w:t>
      </w:r>
      <w:r w:rsidRPr="00015FA0">
        <w:rPr>
          <w:rFonts w:cs="Arial"/>
          <w:lang w:val="en-GB"/>
        </w:rPr>
        <w:t xml:space="preserve"> represents the mass of the observed person.</w:t>
      </w:r>
    </w:p>
    <w:p w14:paraId="5CB50120" w14:textId="77777777" w:rsidR="00256D7D" w:rsidRPr="00015FA0" w:rsidRDefault="006209CF" w:rsidP="00256D7D">
      <w:pPr>
        <w:ind w:left="360"/>
        <w:rPr>
          <w:rFonts w:cs="Arial"/>
          <w:lang w:val="en-GB"/>
        </w:rPr>
      </w:pPr>
      <m:oMathPara>
        <m:oMath>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total_x</m:t>
              </m:r>
            </m:sub>
          </m:sSub>
          <m:r>
            <w:rPr>
              <w:rFonts w:ascii="Cambria Math" w:hAnsi="Cambria Math" w:cs="Arial"/>
              <w:lang w:val="en-GB"/>
            </w:rPr>
            <m:t>=</m:t>
          </m:r>
          <m:nary>
            <m:naryPr>
              <m:limLoc m:val="subSup"/>
              <m:ctrlPr>
                <w:rPr>
                  <w:rFonts w:ascii="Cambria Math" w:hAnsi="Cambria Math" w:cs="Arial"/>
                  <w:i/>
                  <w:lang w:val="en-GB"/>
                </w:rPr>
              </m:ctrlPr>
            </m:naryPr>
            <m:sub>
              <m:r>
                <w:rPr>
                  <w:rFonts w:ascii="Cambria Math" w:hAnsi="Cambria Math" w:cs="Arial"/>
                  <w:lang w:val="en-GB"/>
                </w:rPr>
                <m:t>t=0</m:t>
              </m:r>
            </m:sub>
            <m:sup>
              <m:r>
                <w:rPr>
                  <w:rFonts w:ascii="Cambria Math" w:hAnsi="Cambria Math" w:cs="Arial"/>
                  <w:lang w:val="en-GB"/>
                </w:rPr>
                <m:t>T</m:t>
              </m:r>
            </m:sup>
            <m:e>
              <m:f>
                <m:fPr>
                  <m:ctrlPr>
                    <w:rPr>
                      <w:rFonts w:ascii="Cambria Math" w:hAnsi="Cambria Math" w:cs="Arial"/>
                      <w:i/>
                      <w:lang w:val="en-GB"/>
                    </w:rPr>
                  </m:ctrlPr>
                </m:fPr>
                <m:num>
                  <m:r>
                    <w:rPr>
                      <w:rFonts w:ascii="Cambria Math" w:hAnsi="Cambria Math" w:cs="Arial"/>
                      <w:lang w:val="en-GB"/>
                    </w:rPr>
                    <m:t>m</m:t>
                  </m:r>
                  <m:sSup>
                    <m:sSupPr>
                      <m:ctrlPr>
                        <w:rPr>
                          <w:rFonts w:ascii="Cambria Math" w:hAnsi="Cambria Math" w:cs="Arial"/>
                          <w:i/>
                          <w:lang w:val="en-GB"/>
                        </w:rPr>
                      </m:ctrlPr>
                    </m:sSupPr>
                    <m:e>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t</m:t>
                          </m:r>
                        </m:sub>
                      </m:sSub>
                      <m:r>
                        <w:rPr>
                          <w:rFonts w:ascii="Cambria Math" w:hAnsi="Cambria Math" w:cs="Arial"/>
                          <w:lang w:val="en-GB"/>
                        </w:rPr>
                        <m:t>dt)</m:t>
                      </m:r>
                    </m:e>
                    <m:sup>
                      <m:r>
                        <w:rPr>
                          <w:rFonts w:ascii="Cambria Math" w:hAnsi="Cambria Math" w:cs="Arial"/>
                          <w:lang w:val="en-GB"/>
                        </w:rPr>
                        <m:t>2</m:t>
                      </m:r>
                    </m:sup>
                  </m:sSup>
                </m:num>
                <m:den>
                  <m:r>
                    <w:rPr>
                      <w:rFonts w:ascii="Cambria Math" w:hAnsi="Cambria Math" w:cs="Arial"/>
                      <w:lang w:val="en-GB"/>
                    </w:rPr>
                    <m:t>2</m:t>
                  </m:r>
                </m:den>
              </m:f>
            </m:e>
          </m:nary>
        </m:oMath>
      </m:oMathPara>
    </w:p>
    <w:p w14:paraId="26F8FE58" w14:textId="77777777" w:rsidR="00256D7D" w:rsidRPr="00015FA0" w:rsidRDefault="006209CF" w:rsidP="00256D7D">
      <w:pPr>
        <w:ind w:left="360"/>
        <w:rPr>
          <w:rFonts w:cs="Arial"/>
          <w:lang w:val="en-GB"/>
        </w:rPr>
      </w:pPr>
      <m:oMathPara>
        <m:oMath>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total</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total_x</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total_y</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total_z</m:t>
              </m:r>
            </m:sub>
          </m:sSub>
        </m:oMath>
      </m:oMathPara>
    </w:p>
    <w:p w14:paraId="39424804" w14:textId="77777777" w:rsidR="00256D7D" w:rsidRPr="00015FA0" w:rsidRDefault="00256D7D" w:rsidP="00256D7D">
      <w:pPr>
        <w:rPr>
          <w:rFonts w:cs="Arial"/>
          <w:lang w:val="en-GB"/>
        </w:rPr>
      </w:pPr>
    </w:p>
    <w:p w14:paraId="3ED19752" w14:textId="77777777" w:rsidR="00256D7D" w:rsidRPr="00015FA0" w:rsidRDefault="00256D7D" w:rsidP="00256D7D">
      <w:pPr>
        <w:pStyle w:val="ListParagraph"/>
        <w:numPr>
          <w:ilvl w:val="0"/>
          <w:numId w:val="40"/>
        </w:numPr>
        <w:rPr>
          <w:rFonts w:cs="Arial"/>
          <w:lang w:val="en-GB"/>
        </w:rPr>
      </w:pPr>
      <w:r w:rsidRPr="00015FA0">
        <w:rPr>
          <w:rFonts w:cs="Arial"/>
          <w:i/>
          <w:lang w:val="en-GB"/>
        </w:rPr>
        <w:t>ACMeanKineticEnergySignal</w:t>
      </w:r>
      <w:r w:rsidRPr="00015FA0">
        <w:rPr>
          <w:rFonts w:cs="Arial"/>
          <w:lang w:val="en-GB"/>
        </w:rPr>
        <w:t xml:space="preserve"> – The integral of the change in the kinetic energy due to translation along the x, y and z axes over the window (</w:t>
      </w:r>
      <m:oMath>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z</m:t>
            </m:r>
          </m:sub>
        </m:sSub>
      </m:oMath>
      <w:r w:rsidRPr="00015FA0">
        <w:rPr>
          <w:rFonts w:cs="Arial"/>
          <w:lang w:val="en-GB"/>
        </w:rPr>
        <w:t xml:space="preserve">) In the following equation </w:t>
      </w:r>
      <w:r w:rsidRPr="00015FA0">
        <w:rPr>
          <w:rFonts w:cs="Arial"/>
          <w:i/>
          <w:lang w:val="en-GB"/>
        </w:rPr>
        <w:t>m</w:t>
      </w:r>
      <w:r w:rsidRPr="00015FA0">
        <w:rPr>
          <w:rFonts w:cs="Arial"/>
          <w:lang w:val="en-GB"/>
        </w:rPr>
        <w:t xml:space="preserve"> represents the mass of the observed person.</w:t>
      </w:r>
    </w:p>
    <w:p w14:paraId="09A704C7" w14:textId="77777777" w:rsidR="00256D7D" w:rsidRPr="00015FA0" w:rsidRDefault="006209CF" w:rsidP="00256D7D">
      <w:pPr>
        <w:ind w:left="360"/>
        <w:rPr>
          <w:rFonts w:cs="Arial"/>
          <w:lang w:val="en-GB"/>
        </w:rPr>
      </w:pPr>
      <m:oMathPara>
        <m:oMath>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x</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nary>
            <m:naryPr>
              <m:limLoc m:val="subSup"/>
              <m:ctrlPr>
                <w:rPr>
                  <w:rFonts w:ascii="Cambria Math" w:hAnsi="Cambria Math" w:cs="Arial"/>
                  <w:i/>
                  <w:lang w:val="en-GB"/>
                </w:rPr>
              </m:ctrlPr>
            </m:naryPr>
            <m:sub>
              <m:r>
                <w:rPr>
                  <w:rFonts w:ascii="Cambria Math" w:hAnsi="Cambria Math" w:cs="Arial"/>
                  <w:lang w:val="en-GB"/>
                </w:rPr>
                <m:t>t=0</m:t>
              </m:r>
            </m:sub>
            <m:sup>
              <m:r>
                <w:rPr>
                  <w:rFonts w:ascii="Cambria Math" w:hAnsi="Cambria Math" w:cs="Arial"/>
                  <w:lang w:val="en-GB"/>
                </w:rPr>
                <m:t>T</m:t>
              </m:r>
            </m:sup>
            <m:e>
              <m:f>
                <m:fPr>
                  <m:ctrlPr>
                    <w:rPr>
                      <w:rFonts w:ascii="Cambria Math" w:hAnsi="Cambria Math" w:cs="Arial"/>
                      <w:i/>
                      <w:lang w:val="en-GB"/>
                    </w:rPr>
                  </m:ctrlPr>
                </m:fPr>
                <m:num>
                  <m:r>
                    <w:rPr>
                      <w:rFonts w:ascii="Cambria Math" w:hAnsi="Cambria Math" w:cs="Arial"/>
                      <w:lang w:val="en-GB"/>
                    </w:rPr>
                    <m:t>m</m:t>
                  </m:r>
                  <m:sSup>
                    <m:sSupPr>
                      <m:ctrlPr>
                        <w:rPr>
                          <w:rFonts w:ascii="Cambria Math" w:hAnsi="Cambria Math" w:cs="Arial"/>
                          <w:i/>
                          <w:lang w:val="en-GB"/>
                        </w:rPr>
                      </m:ctrlPr>
                    </m:sSupPr>
                    <m:e>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t</m:t>
                          </m:r>
                        </m:sub>
                      </m:sSub>
                      <m:r>
                        <w:rPr>
                          <w:rFonts w:ascii="Cambria Math" w:hAnsi="Cambria Math" w:cs="Arial"/>
                          <w:lang w:val="en-GB"/>
                        </w:rPr>
                        <m:t>dt)</m:t>
                      </m:r>
                    </m:e>
                    <m:sup>
                      <m:r>
                        <w:rPr>
                          <w:rFonts w:ascii="Cambria Math" w:hAnsi="Cambria Math" w:cs="Arial"/>
                          <w:lang w:val="en-GB"/>
                        </w:rPr>
                        <m:t>2</m:t>
                      </m:r>
                    </m:sup>
                  </m:sSup>
                </m:num>
                <m:den>
                  <m:r>
                    <w:rPr>
                      <w:rFonts w:ascii="Cambria Math" w:hAnsi="Cambria Math" w:cs="Arial"/>
                      <w:lang w:val="en-GB"/>
                    </w:rPr>
                    <m:t>2</m:t>
                  </m:r>
                </m:den>
              </m:f>
            </m:e>
          </m:nary>
        </m:oMath>
      </m:oMathPara>
    </w:p>
    <w:p w14:paraId="676EED8E" w14:textId="77777777" w:rsidR="00256D7D" w:rsidRPr="00015FA0" w:rsidRDefault="00256D7D" w:rsidP="00256D7D">
      <w:pPr>
        <w:pStyle w:val="ListParagraph"/>
        <w:numPr>
          <w:ilvl w:val="0"/>
          <w:numId w:val="40"/>
        </w:numPr>
        <w:rPr>
          <w:rFonts w:cs="Arial"/>
          <w:lang w:val="en-GB"/>
        </w:rPr>
      </w:pPr>
      <w:r w:rsidRPr="00015FA0">
        <w:rPr>
          <w:rFonts w:cs="Arial"/>
          <w:i/>
          <w:lang w:val="en-GB"/>
        </w:rPr>
        <w:t xml:space="preserve">ACMeanKineticEnergy </w:t>
      </w:r>
      <w:r w:rsidRPr="00015FA0">
        <w:rPr>
          <w:rFonts w:cs="Arial"/>
          <w:lang w:val="en-GB"/>
        </w:rPr>
        <w:t>–</w:t>
      </w:r>
      <w:r w:rsidRPr="00015FA0">
        <w:rPr>
          <w:rFonts w:cs="Arial"/>
          <w:i/>
          <w:lang w:val="en-GB"/>
        </w:rPr>
        <w:t xml:space="preserve"> </w:t>
      </w:r>
      <w:r w:rsidRPr="00015FA0">
        <w:rPr>
          <w:rFonts w:cs="Arial"/>
          <w:lang w:val="en-GB"/>
        </w:rPr>
        <w:t>The sum of the integrals of the changes in kinetic energy over the window (</w:t>
      </w:r>
      <w:r w:rsidRPr="00015FA0">
        <w:rPr>
          <w:rFonts w:cs="Arial"/>
          <w:i/>
          <w:lang w:val="en-GB"/>
        </w:rPr>
        <w:t>Wk</w:t>
      </w:r>
      <w:r w:rsidRPr="00015FA0">
        <w:rPr>
          <w:rFonts w:cs="Arial"/>
          <w:lang w:val="en-GB"/>
        </w:rPr>
        <w:t>):</w:t>
      </w:r>
    </w:p>
    <w:p w14:paraId="259C4152" w14:textId="77777777" w:rsidR="00256D7D" w:rsidRPr="00015FA0" w:rsidRDefault="00256D7D" w:rsidP="00256D7D">
      <w:pPr>
        <w:ind w:left="360"/>
        <w:rPr>
          <w:rFonts w:cs="Arial"/>
          <w:lang w:val="en-GB"/>
        </w:rPr>
      </w:pPr>
      <m:oMathPara>
        <m:oMath>
          <m:r>
            <w:rPr>
              <w:rFonts w:ascii="Cambria Math" w:hAnsi="Cambria Math" w:cs="Arial"/>
              <w:lang w:val="en-GB"/>
            </w:rPr>
            <m:t>Wk=</m:t>
          </m:r>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x</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y</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Wk</m:t>
              </m:r>
            </m:e>
            <m:sub>
              <m:r>
                <w:rPr>
                  <w:rFonts w:ascii="Cambria Math" w:hAnsi="Cambria Math" w:cs="Arial"/>
                  <w:lang w:val="en-GB"/>
                </w:rPr>
                <m:t>z</m:t>
              </m:r>
            </m:sub>
          </m:sSub>
        </m:oMath>
      </m:oMathPara>
    </w:p>
    <w:p w14:paraId="7682AD5E" w14:textId="77777777" w:rsidR="00256D7D" w:rsidRPr="00015FA0" w:rsidRDefault="00256D7D" w:rsidP="00256D7D">
      <w:pPr>
        <w:pStyle w:val="ListParagraph"/>
        <w:numPr>
          <w:ilvl w:val="0"/>
          <w:numId w:val="40"/>
        </w:numPr>
        <w:rPr>
          <w:rFonts w:cs="Arial"/>
          <w:lang w:val="en-GB"/>
        </w:rPr>
      </w:pPr>
      <w:r w:rsidRPr="00015FA0">
        <w:rPr>
          <w:rFonts w:cs="Arial"/>
          <w:i/>
          <w:lang w:val="en-GB"/>
        </w:rPr>
        <w:t xml:space="preserve">ACVelocity </w:t>
      </w:r>
      <w:r w:rsidRPr="00015FA0">
        <w:rPr>
          <w:rFonts w:cs="Arial"/>
          <w:lang w:val="en-GB"/>
        </w:rPr>
        <w:t>–</w:t>
      </w:r>
      <w:r w:rsidRPr="00015FA0">
        <w:rPr>
          <w:rFonts w:cs="Arial"/>
          <w:i/>
          <w:lang w:val="en-GB"/>
        </w:rPr>
        <w:t xml:space="preserve"> </w:t>
      </w:r>
      <w:r w:rsidRPr="00015FA0">
        <w:rPr>
          <w:rFonts w:cs="Arial"/>
          <w:lang w:val="en-GB"/>
        </w:rPr>
        <w:t>The change in the velocity of the accelerometer along the x, y and z axes over the window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z</m:t>
            </m:r>
          </m:sub>
        </m:sSub>
      </m:oMath>
      <w:r w:rsidRPr="00015FA0">
        <w:rPr>
          <w:rFonts w:cs="Arial"/>
          <w:lang w:val="en-GB"/>
        </w:rPr>
        <w:t>):</w:t>
      </w:r>
    </w:p>
    <w:p w14:paraId="0E41F366" w14:textId="77777777" w:rsidR="00256D7D" w:rsidRPr="00015FA0" w:rsidRDefault="006209CF" w:rsidP="00256D7D">
      <w:pPr>
        <w:ind w:left="360"/>
        <w:rPr>
          <w:rFonts w:cs="Arial"/>
          <w:lang w:val="en-GB"/>
        </w:rPr>
      </w:pPr>
      <m:oMathPara>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x</m:t>
              </m:r>
            </m:sub>
          </m:sSub>
          <m:r>
            <w:rPr>
              <w:rFonts w:ascii="Cambria Math" w:hAnsi="Cambria Math" w:cs="Arial"/>
              <w:lang w:val="en-GB"/>
            </w:rPr>
            <m:t>=</m:t>
          </m:r>
          <m:nary>
            <m:naryPr>
              <m:limLoc m:val="subSup"/>
              <m:ctrlPr>
                <w:rPr>
                  <w:rFonts w:ascii="Cambria Math" w:hAnsi="Cambria Math" w:cs="Arial"/>
                  <w:i/>
                  <w:lang w:val="en-GB"/>
                </w:rPr>
              </m:ctrlPr>
            </m:naryPr>
            <m:sub>
              <m:r>
                <w:rPr>
                  <w:rFonts w:ascii="Cambria Math" w:hAnsi="Cambria Math" w:cs="Arial"/>
                  <w:lang w:val="en-GB"/>
                </w:rPr>
                <m:t>t=0</m:t>
              </m:r>
            </m:sub>
            <m:sup>
              <m:r>
                <w:rPr>
                  <w:rFonts w:ascii="Cambria Math" w:hAnsi="Cambria Math" w:cs="Arial"/>
                  <w:lang w:val="en-GB"/>
                </w:rPr>
                <m:t>T</m:t>
              </m:r>
            </m:sup>
            <m:e>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t</m:t>
                  </m:r>
                </m:sub>
              </m:sSub>
              <m:r>
                <w:rPr>
                  <w:rFonts w:ascii="Cambria Math" w:hAnsi="Cambria Math" w:cs="Arial"/>
                  <w:lang w:val="en-GB"/>
                </w:rPr>
                <m:t>dt</m:t>
              </m:r>
            </m:e>
          </m:nary>
        </m:oMath>
      </m:oMathPara>
    </w:p>
    <w:p w14:paraId="13235A76" w14:textId="77777777" w:rsidR="00256D7D" w:rsidRPr="00015FA0" w:rsidRDefault="00256D7D" w:rsidP="00256D7D">
      <w:pPr>
        <w:pStyle w:val="ListParagraph"/>
        <w:numPr>
          <w:ilvl w:val="0"/>
          <w:numId w:val="40"/>
        </w:numPr>
        <w:rPr>
          <w:rFonts w:cs="Arial"/>
          <w:lang w:val="en-GB"/>
        </w:rPr>
      </w:pPr>
      <w:r w:rsidRPr="00015FA0">
        <w:rPr>
          <w:rFonts w:cs="Arial"/>
          <w:i/>
          <w:lang w:val="en-GB"/>
        </w:rPr>
        <w:t xml:space="preserve">ACSkewness </w:t>
      </w:r>
      <w:r w:rsidRPr="00015FA0">
        <w:rPr>
          <w:rFonts w:cs="Arial"/>
          <w:lang w:val="en-GB"/>
        </w:rPr>
        <w:t>–</w:t>
      </w:r>
      <w:r w:rsidRPr="00015FA0">
        <w:rPr>
          <w:rFonts w:cs="Arial"/>
          <w:i/>
          <w:lang w:val="en-GB"/>
        </w:rPr>
        <w:t xml:space="preserve"> </w:t>
      </w:r>
      <w:r w:rsidRPr="00015FA0">
        <w:rPr>
          <w:rFonts w:cs="Arial"/>
          <w:lang w:val="en-GB"/>
        </w:rPr>
        <w:t xml:space="preserve">The asymmetry of the probability distribution of a signal values about its mean </w:t>
      </w:r>
      <m:oMath>
        <m:bar>
          <m:barPr>
            <m:pos m:val="top"/>
            <m:ctrlPr>
              <w:rPr>
                <w:rFonts w:ascii="Cambria Math" w:hAnsi="Cambria Math" w:cs="Arial"/>
                <w:i/>
                <w:lang w:val="en-GB"/>
              </w:rPr>
            </m:ctrlPr>
          </m:barPr>
          <m:e>
            <m:r>
              <w:rPr>
                <w:rFonts w:ascii="Cambria Math" w:hAnsi="Cambria Math" w:cs="Arial"/>
                <w:lang w:val="en-GB"/>
              </w:rPr>
              <m:t>x</m:t>
            </m:r>
          </m:e>
        </m:bar>
      </m:oMath>
      <w:r w:rsidRPr="00015FA0">
        <w:rPr>
          <w:rFonts w:cs="Arial"/>
          <w:lang w:val="en-GB"/>
        </w:rPr>
        <w:t xml:space="preserve">, </w:t>
      </w:r>
      <m:oMath>
        <m:bar>
          <m:barPr>
            <m:pos m:val="top"/>
            <m:ctrlPr>
              <w:rPr>
                <w:rFonts w:ascii="Cambria Math" w:hAnsi="Cambria Math" w:cs="Arial"/>
                <w:i/>
                <w:lang w:val="en-GB"/>
              </w:rPr>
            </m:ctrlPr>
          </m:barPr>
          <m:e>
            <m:r>
              <w:rPr>
                <w:rFonts w:ascii="Cambria Math" w:hAnsi="Cambria Math" w:cs="Arial"/>
                <w:lang w:val="en-GB"/>
              </w:rPr>
              <m:t>y</m:t>
            </m:r>
          </m:e>
        </m:bar>
      </m:oMath>
      <w:r w:rsidRPr="00015FA0">
        <w:rPr>
          <w:rFonts w:cs="Arial"/>
          <w:lang w:val="en-GB"/>
        </w:rPr>
        <w:t xml:space="preserve">, </w:t>
      </w:r>
      <m:oMath>
        <m:bar>
          <m:barPr>
            <m:pos m:val="top"/>
            <m:ctrlPr>
              <w:rPr>
                <w:rFonts w:ascii="Cambria Math" w:hAnsi="Cambria Math" w:cs="Arial"/>
                <w:i/>
                <w:lang w:val="en-GB"/>
              </w:rPr>
            </m:ctrlPr>
          </m:barPr>
          <m:e>
            <m:r>
              <w:rPr>
                <w:rFonts w:ascii="Cambria Math" w:hAnsi="Cambria Math" w:cs="Arial"/>
                <w:lang w:val="en-GB"/>
              </w:rPr>
              <m:t>z</m:t>
            </m:r>
          </m:e>
        </m:bar>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z</m:t>
            </m:r>
          </m:sub>
        </m:sSub>
      </m:oMath>
      <w:r w:rsidRPr="00015FA0">
        <w:rPr>
          <w:rFonts w:cs="Arial"/>
          <w:lang w:val="en-GB"/>
        </w:rPr>
        <w:t>):</w:t>
      </w:r>
    </w:p>
    <w:p w14:paraId="4E522281" w14:textId="77777777" w:rsidR="00256D7D" w:rsidRPr="00015FA0" w:rsidRDefault="006209CF" w:rsidP="00256D7D">
      <w:pPr>
        <w:ind w:left="360"/>
        <w:rPr>
          <w:rFonts w:cs="Arial"/>
          <w:lang w:val="en-GB"/>
        </w:rPr>
      </w:pPr>
      <m:oMathPara>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x</m:t>
              </m:r>
            </m:sub>
          </m:sSub>
          <m:r>
            <w:rPr>
              <w:rFonts w:ascii="Cambria Math" w:hAnsi="Cambria Math" w:cs="Arial"/>
              <w:lang w:val="en-GB"/>
            </w:rPr>
            <m:t>=</m:t>
          </m:r>
          <m:f>
            <m:fPr>
              <m:ctrlPr>
                <w:rPr>
                  <w:rFonts w:ascii="Cambria Math" w:hAnsi="Cambria Math" w:cs="Arial"/>
                  <w:i/>
                  <w:lang w:val="en-GB"/>
                </w:rPr>
              </m:ctrlPr>
            </m:fPr>
            <m:num>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nary>
                <m:naryPr>
                  <m:chr m:val="∑"/>
                  <m:limLoc m:val="subSup"/>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p>
                    <m:sSupPr>
                      <m:ctrlPr>
                        <w:rPr>
                          <w:rFonts w:ascii="Cambria Math" w:hAnsi="Cambria Math" w:cs="Arial"/>
                          <w:i/>
                          <w:lang w:val="en-GB"/>
                        </w:rPr>
                      </m:ctrlPr>
                    </m:sSupPr>
                    <m:e>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e>
                    <m:sup>
                      <m:r>
                        <w:rPr>
                          <w:rFonts w:ascii="Cambria Math" w:hAnsi="Cambria Math" w:cs="Arial"/>
                          <w:lang w:val="en-GB"/>
                        </w:rPr>
                        <m:t>3</m:t>
                      </m:r>
                    </m:sup>
                  </m:sSup>
                </m:e>
              </m:nary>
            </m:num>
            <m:den>
              <m:sSup>
                <m:sSupPr>
                  <m:ctrlPr>
                    <w:rPr>
                      <w:rFonts w:ascii="Cambria Math" w:hAnsi="Cambria Math" w:cs="Arial"/>
                      <w:i/>
                      <w:lang w:val="en-GB"/>
                    </w:rPr>
                  </m:ctrlPr>
                </m:sSupPr>
                <m:e>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nary>
                    <m:naryPr>
                      <m:chr m:val="∑"/>
                      <m:limLoc m:val="subSup"/>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p>
                        <m:sSupPr>
                          <m:ctrlPr>
                            <w:rPr>
                              <w:rFonts w:ascii="Cambria Math" w:hAnsi="Cambria Math" w:cs="Arial"/>
                              <w:i/>
                              <w:lang w:val="en-GB"/>
                            </w:rPr>
                          </m:ctrlPr>
                        </m:sSupPr>
                        <m:e>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bar>
                            <m:barPr>
                              <m:pos m:val="top"/>
                              <m:ctrlPr>
                                <w:rPr>
                                  <w:rFonts w:ascii="Cambria Math" w:hAnsi="Cambria Math" w:cs="Arial"/>
                                  <w:i/>
                                  <w:lang w:val="en-GB"/>
                                </w:rPr>
                              </m:ctrlPr>
                            </m:barPr>
                            <m:e>
                              <m:r>
                                <w:rPr>
                                  <w:rFonts w:ascii="Cambria Math" w:hAnsi="Cambria Math" w:cs="Arial"/>
                                  <w:lang w:val="en-GB"/>
                                </w:rPr>
                                <m:t>x</m:t>
                              </m:r>
                            </m:e>
                          </m:bar>
                          <m:r>
                            <w:rPr>
                              <w:rFonts w:ascii="Cambria Math" w:hAnsi="Cambria Math" w:cs="Arial"/>
                              <w:lang w:val="en-GB"/>
                            </w:rPr>
                            <m:t>)</m:t>
                          </m:r>
                        </m:e>
                        <m:sup>
                          <m:r>
                            <w:rPr>
                              <w:rFonts w:ascii="Cambria Math" w:hAnsi="Cambria Math" w:cs="Arial"/>
                              <w:lang w:val="en-GB"/>
                            </w:rPr>
                            <m:t>2</m:t>
                          </m:r>
                        </m:sup>
                      </m:sSup>
                      <m:r>
                        <w:rPr>
                          <w:rFonts w:ascii="Cambria Math" w:hAnsi="Cambria Math" w:cs="Arial"/>
                          <w:lang w:val="en-GB"/>
                        </w:rPr>
                        <m:t>)</m:t>
                      </m:r>
                    </m:e>
                  </m:nary>
                </m:e>
                <m:sup>
                  <m:f>
                    <m:fPr>
                      <m:type m:val="skw"/>
                      <m:ctrlPr>
                        <w:rPr>
                          <w:rFonts w:ascii="Cambria Math" w:hAnsi="Cambria Math" w:cs="Arial"/>
                          <w:i/>
                          <w:lang w:val="en-GB"/>
                        </w:rPr>
                      </m:ctrlPr>
                    </m:fPr>
                    <m:num>
                      <m:r>
                        <w:rPr>
                          <w:rFonts w:ascii="Cambria Math" w:hAnsi="Cambria Math" w:cs="Arial"/>
                          <w:lang w:val="en-GB"/>
                        </w:rPr>
                        <m:t>3</m:t>
                      </m:r>
                    </m:num>
                    <m:den>
                      <m:r>
                        <w:rPr>
                          <w:rFonts w:ascii="Cambria Math" w:hAnsi="Cambria Math" w:cs="Arial"/>
                          <w:lang w:val="en-GB"/>
                        </w:rPr>
                        <m:t>2</m:t>
                      </m:r>
                    </m:den>
                  </m:f>
                </m:sup>
              </m:sSup>
            </m:den>
          </m:f>
        </m:oMath>
      </m:oMathPara>
    </w:p>
    <w:p w14:paraId="40028D33" w14:textId="77777777" w:rsidR="00256D7D" w:rsidRPr="00015FA0" w:rsidRDefault="00256D7D" w:rsidP="00256D7D">
      <w:pPr>
        <w:pStyle w:val="ListParagraph"/>
        <w:numPr>
          <w:ilvl w:val="0"/>
          <w:numId w:val="40"/>
        </w:numPr>
        <w:rPr>
          <w:rFonts w:cs="Arial"/>
          <w:lang w:val="en-GB"/>
        </w:rPr>
      </w:pPr>
      <w:r w:rsidRPr="00015FA0">
        <w:rPr>
          <w:rFonts w:cs="Arial"/>
          <w:i/>
          <w:lang w:val="en-GB"/>
        </w:rPr>
        <w:t xml:space="preserve">DCPostureDistance </w:t>
      </w:r>
      <w:r w:rsidRPr="00015FA0">
        <w:rPr>
          <w:rFonts w:cs="Arial"/>
          <w:lang w:val="en-GB"/>
        </w:rPr>
        <w:t>–</w:t>
      </w:r>
      <w:r w:rsidRPr="00015FA0">
        <w:rPr>
          <w:rFonts w:cs="Arial"/>
          <w:i/>
          <w:lang w:val="en-GB"/>
        </w:rPr>
        <w:t xml:space="preserve"> </w:t>
      </w:r>
      <w:r w:rsidRPr="00015FA0">
        <w:rPr>
          <w:rFonts w:cs="Arial"/>
          <w:lang w:val="en-GB"/>
        </w:rPr>
        <w:t>The mean distances between x, y and z axes (</w:t>
      </w:r>
      <w:r w:rsidRPr="00015FA0">
        <w:rPr>
          <w:rFonts w:cs="Arial"/>
          <w:i/>
          <w:lang w:val="en-GB"/>
        </w:rPr>
        <w:t>distance</w:t>
      </w:r>
      <w:r w:rsidRPr="00015FA0">
        <w:rPr>
          <w:rFonts w:cs="Arial"/>
          <w:i/>
          <w:vertAlign w:val="subscript"/>
          <w:lang w:val="en-GB"/>
        </w:rPr>
        <w:t>xy</w:t>
      </w:r>
      <w:r w:rsidRPr="00015FA0">
        <w:rPr>
          <w:rFonts w:cs="Arial"/>
          <w:lang w:val="en-GB"/>
        </w:rPr>
        <w:t xml:space="preserve">, </w:t>
      </w:r>
      <w:r w:rsidRPr="00015FA0">
        <w:rPr>
          <w:rFonts w:cs="Arial"/>
          <w:i/>
          <w:lang w:val="en-GB"/>
        </w:rPr>
        <w:t>distance</w:t>
      </w:r>
      <w:r w:rsidRPr="00015FA0">
        <w:rPr>
          <w:rFonts w:cs="Arial"/>
          <w:i/>
          <w:vertAlign w:val="subscript"/>
          <w:lang w:val="en-GB"/>
        </w:rPr>
        <w:t>xy</w:t>
      </w:r>
      <w:r w:rsidRPr="00015FA0">
        <w:rPr>
          <w:rFonts w:cs="Arial"/>
          <w:lang w:val="en-GB"/>
        </w:rPr>
        <w:t xml:space="preserve">, </w:t>
      </w:r>
      <w:r w:rsidRPr="00015FA0">
        <w:rPr>
          <w:rFonts w:cs="Arial"/>
          <w:i/>
          <w:lang w:val="en-GB"/>
        </w:rPr>
        <w:t>distance</w:t>
      </w:r>
      <w:r w:rsidRPr="00015FA0">
        <w:rPr>
          <w:rFonts w:cs="Arial"/>
          <w:i/>
          <w:vertAlign w:val="subscript"/>
          <w:lang w:val="en-GB"/>
        </w:rPr>
        <w:t>yz</w:t>
      </w:r>
      <w:r w:rsidRPr="00015FA0">
        <w:rPr>
          <w:rFonts w:cs="Arial"/>
          <w:i/>
          <w:lang w:val="en-GB"/>
        </w:rPr>
        <w:t xml:space="preserve">; </w:t>
      </w:r>
      <w:r w:rsidRPr="00015FA0">
        <w:rPr>
          <w:rFonts w:cs="Arial"/>
          <w:lang w:val="en-GB"/>
        </w:rPr>
        <w:t xml:space="preserve">only the distance between </w:t>
      </w:r>
      <m:oMath>
        <m:r>
          <w:rPr>
            <w:rFonts w:ascii="Cambria Math" w:hAnsi="Cambria Math" w:cs="Arial"/>
            <w:lang w:val="en-GB"/>
          </w:rPr>
          <m:t>x</m:t>
        </m:r>
      </m:oMath>
      <w:r w:rsidRPr="00015FA0">
        <w:rPr>
          <w:rFonts w:cs="Arial"/>
          <w:lang w:val="en-GB"/>
        </w:rPr>
        <w:t xml:space="preserve"> and </w:t>
      </w:r>
      <m:oMath>
        <m:r>
          <w:rPr>
            <w:rFonts w:ascii="Cambria Math" w:hAnsi="Cambria Math" w:cs="Arial"/>
            <w:lang w:val="en-GB"/>
          </w:rPr>
          <m:t>y</m:t>
        </m:r>
      </m:oMath>
      <w:r w:rsidRPr="00015FA0">
        <w:rPr>
          <w:rFonts w:cs="Arial"/>
          <w:lang w:val="en-GB"/>
        </w:rPr>
        <w:t xml:space="preserve"> is shown):</w:t>
      </w:r>
    </w:p>
    <w:p w14:paraId="3CEFAB4E" w14:textId="77777777" w:rsidR="00256D7D" w:rsidRPr="00015FA0" w:rsidRDefault="006209CF" w:rsidP="00256D7D">
      <w:pPr>
        <w:pStyle w:val="ListParagraph"/>
        <w:ind w:left="360"/>
        <w:rPr>
          <w:rFonts w:cs="Arial"/>
          <w:lang w:val="en-GB"/>
        </w:rPr>
      </w:pPr>
      <m:oMathPara>
        <m:oMath>
          <m:sSub>
            <m:sSubPr>
              <m:ctrlPr>
                <w:rPr>
                  <w:rFonts w:ascii="Cambria Math" w:hAnsi="Cambria Math" w:cs="Arial"/>
                  <w:i/>
                  <w:lang w:val="en-GB"/>
                </w:rPr>
              </m:ctrlPr>
            </m:sSubPr>
            <m:e>
              <m:r>
                <w:rPr>
                  <w:rFonts w:ascii="Cambria Math" w:hAnsi="Cambria Math" w:cs="Arial"/>
                  <w:lang w:val="en-GB"/>
                </w:rPr>
                <m:t>distance</m:t>
              </m:r>
            </m:e>
            <m:sub>
              <m:r>
                <w:rPr>
                  <w:rFonts w:ascii="Cambria Math" w:hAnsi="Cambria Math" w:cs="Arial"/>
                  <w:lang w:val="en-GB"/>
                </w:rPr>
                <m:t>xy</m:t>
              </m:r>
            </m:sub>
          </m:sSub>
          <m:r>
            <w:rPr>
              <w:rFonts w:ascii="Cambria Math" w:hAnsi="Cambria Math" w:cs="Arial"/>
              <w:lang w:val="en-GB"/>
            </w:rPr>
            <m:t xml:space="preserve">= </m:t>
          </m:r>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m:t>
          </m:r>
          <m:acc>
            <m:accPr>
              <m:chr m:val="̅"/>
              <m:ctrlPr>
                <w:rPr>
                  <w:rFonts w:ascii="Cambria Math" w:hAnsi="Cambria Math" w:cs="Arial"/>
                  <w:i/>
                  <w:lang w:val="en-GB"/>
                </w:rPr>
              </m:ctrlPr>
            </m:accPr>
            <m:e>
              <m:r>
                <w:rPr>
                  <w:rFonts w:ascii="Cambria Math" w:hAnsi="Cambria Math" w:cs="Arial"/>
                  <w:lang w:val="en-GB"/>
                </w:rPr>
                <m:t>y</m:t>
              </m:r>
            </m:e>
          </m:acc>
        </m:oMath>
      </m:oMathPara>
    </w:p>
    <w:p w14:paraId="518B97A4" w14:textId="77777777" w:rsidR="00256D7D" w:rsidRPr="00015FA0" w:rsidRDefault="00256D7D" w:rsidP="00256D7D">
      <w:pPr>
        <w:pStyle w:val="ListParagraph"/>
        <w:numPr>
          <w:ilvl w:val="0"/>
          <w:numId w:val="40"/>
        </w:numPr>
        <w:spacing w:after="0"/>
        <w:rPr>
          <w:rFonts w:cs="Arial"/>
          <w:lang w:val="en-GB"/>
        </w:rPr>
      </w:pPr>
      <w:r w:rsidRPr="00015FA0">
        <w:rPr>
          <w:rFonts w:cs="Arial"/>
          <w:i/>
          <w:lang w:val="en-GB"/>
        </w:rPr>
        <w:t xml:space="preserve">ACCoefficientVar </w:t>
      </w:r>
      <w:r w:rsidRPr="00015FA0">
        <w:rPr>
          <w:rFonts w:cs="Arial"/>
          <w:lang w:val="en-GB"/>
        </w:rPr>
        <w:t>–</w:t>
      </w:r>
      <w:r w:rsidRPr="00015FA0">
        <w:rPr>
          <w:rFonts w:cs="Arial"/>
          <w:i/>
          <w:lang w:val="en-GB"/>
        </w:rPr>
        <w:t xml:space="preserve"> </w:t>
      </w:r>
      <w:r w:rsidRPr="00015FA0">
        <w:rPr>
          <w:rFonts w:cs="Arial"/>
          <w:lang w:val="en-GB"/>
        </w:rPr>
        <w:t>The index of dispersion along the x, y and z axes and the index of dispersion of the length of the acceleration vector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y</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z</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a</m:t>
            </m:r>
          </m:sub>
        </m:sSub>
        <m:r>
          <w:rPr>
            <w:rFonts w:ascii="Cambria Math" w:hAnsi="Cambria Math" w:cs="Arial"/>
            <w:lang w:val="en-GB"/>
          </w:rPr>
          <m:t>)</m:t>
        </m:r>
      </m:oMath>
      <w:r w:rsidRPr="00015FA0">
        <w:rPr>
          <w:rFonts w:cs="Arial"/>
          <w:lang w:val="en-GB"/>
        </w:rPr>
        <w:t>:</w:t>
      </w:r>
    </w:p>
    <w:p w14:paraId="73455347" w14:textId="77777777" w:rsidR="00256D7D" w:rsidRPr="00015FA0" w:rsidRDefault="006209CF" w:rsidP="00256D7D">
      <w:pPr>
        <w:rPr>
          <w:rFonts w:cs="Arial"/>
          <w:lang w:val="en-GB"/>
        </w:rPr>
      </w:pPr>
      <m:oMathPara>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x</m:t>
              </m:r>
            </m:sub>
          </m:sSub>
          <m:r>
            <w:rPr>
              <w:rFonts w:ascii="Cambria Math" w:hAnsi="Cambria Math" w:cs="Arial"/>
              <w:lang w:val="en-GB"/>
            </w:rPr>
            <m:t>=</m:t>
          </m:r>
          <m:f>
            <m:fPr>
              <m:ctrlPr>
                <w:rPr>
                  <w:rFonts w:ascii="Cambria Math" w:hAnsi="Cambria Math" w:cs="Arial"/>
                  <w:i/>
                  <w:lang w:val="en-GB"/>
                </w:rPr>
              </m:ctrlPr>
            </m:fPr>
            <m:num>
              <m:sSup>
                <m:sSupPr>
                  <m:ctrlPr>
                    <w:rPr>
                      <w:rFonts w:ascii="Cambria Math" w:hAnsi="Cambria Math" w:cs="Arial"/>
                      <w:i/>
                      <w:lang w:val="en-GB"/>
                    </w:rPr>
                  </m:ctrlPr>
                </m:sSupPr>
                <m:e>
                  <m:sSub>
                    <m:sSubPr>
                      <m:ctrlPr>
                        <w:rPr>
                          <w:rFonts w:ascii="Cambria Math" w:hAnsi="Cambria Math" w:cs="Arial"/>
                          <w:i/>
                          <w:lang w:val="en-GB"/>
                        </w:rPr>
                      </m:ctrlPr>
                    </m:sSubPr>
                    <m:e>
                      <m:r>
                        <w:rPr>
                          <w:rFonts w:ascii="Cambria Math" w:hAnsi="Cambria Math" w:cs="Arial"/>
                          <w:lang w:val="en-GB"/>
                        </w:rPr>
                        <m:t>δ</m:t>
                      </m:r>
                    </m:e>
                    <m:sub>
                      <m:r>
                        <w:rPr>
                          <w:rFonts w:ascii="Cambria Math" w:hAnsi="Cambria Math" w:cs="Arial"/>
                          <w:lang w:val="en-GB"/>
                        </w:rPr>
                        <m:t>x</m:t>
                      </m:r>
                    </m:sub>
                  </m:sSub>
                </m:e>
                <m:sup>
                  <m:r>
                    <w:rPr>
                      <w:rFonts w:ascii="Cambria Math" w:hAnsi="Cambria Math" w:cs="Arial"/>
                      <w:lang w:val="en-GB"/>
                    </w:rPr>
                    <m:t>2</m:t>
                  </m:r>
                </m:sup>
              </m:sSup>
            </m:num>
            <m:den>
              <m:acc>
                <m:accPr>
                  <m:chr m:val="̅"/>
                  <m:ctrlPr>
                    <w:rPr>
                      <w:rFonts w:ascii="Cambria Math" w:hAnsi="Cambria Math" w:cs="Arial"/>
                      <w:i/>
                      <w:lang w:val="en-GB"/>
                    </w:rPr>
                  </m:ctrlPr>
                </m:accPr>
                <m:e>
                  <m:r>
                    <w:rPr>
                      <w:rFonts w:ascii="Cambria Math" w:hAnsi="Cambria Math" w:cs="Arial"/>
                      <w:lang w:val="en-GB"/>
                    </w:rPr>
                    <m:t>x</m:t>
                  </m:r>
                </m:e>
              </m:acc>
            </m:den>
          </m:f>
        </m:oMath>
      </m:oMathPara>
    </w:p>
    <w:p w14:paraId="4598CFCA" w14:textId="77777777" w:rsidR="00256D7D" w:rsidRPr="00015FA0" w:rsidRDefault="00256D7D" w:rsidP="00256D7D">
      <w:pPr>
        <w:pStyle w:val="ListParagraph"/>
        <w:numPr>
          <w:ilvl w:val="0"/>
          <w:numId w:val="40"/>
        </w:numPr>
        <w:rPr>
          <w:rFonts w:cs="Arial"/>
          <w:lang w:val="en-GB"/>
        </w:rPr>
      </w:pPr>
      <w:r w:rsidRPr="00015FA0">
        <w:rPr>
          <w:rFonts w:cs="Arial"/>
          <w:i/>
          <w:lang w:val="en-GB"/>
        </w:rPr>
        <w:t>ACCorrelation</w:t>
      </w:r>
      <w:r w:rsidRPr="00015FA0">
        <w:rPr>
          <w:rFonts w:cs="Arial"/>
          <w:lang w:val="en-GB"/>
        </w:rPr>
        <w:t xml:space="preserve"> – The correlation between all pairs of axes of the accelerometer (</w:t>
      </w: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xy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xz</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yz</m:t>
            </m:r>
          </m:sub>
        </m:sSub>
      </m:oMath>
      <w:r w:rsidRPr="00015FA0">
        <w:rPr>
          <w:rFonts w:cs="Arial"/>
          <w:lang w:val="en-GB"/>
        </w:rPr>
        <w:t>), computed as the Pearson product-moment correlation coefficient:</w:t>
      </w:r>
    </w:p>
    <w:p w14:paraId="1268621C" w14:textId="77777777" w:rsidR="00256D7D" w:rsidRPr="00015FA0" w:rsidRDefault="006209CF" w:rsidP="00256D7D">
      <w:pPr>
        <w:rPr>
          <w:rFonts w:cs="Arial"/>
          <w:lang w:val="en-GB"/>
        </w:rPr>
      </w:pPr>
      <m:oMathPara>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xy</m:t>
              </m:r>
            </m:sub>
          </m:sSub>
          <m:r>
            <w:rPr>
              <w:rFonts w:ascii="Cambria Math" w:hAnsi="Cambria Math" w:cs="Arial"/>
              <w:lang w:val="en-GB"/>
            </w:rPr>
            <m:t>=</m:t>
          </m:r>
          <m:f>
            <m:fPr>
              <m:ctrlPr>
                <w:rPr>
                  <w:rFonts w:ascii="Cambria Math" w:hAnsi="Cambria Math" w:cs="Arial"/>
                  <w:i/>
                  <w:lang w:val="en-GB"/>
                </w:rPr>
              </m:ctrlPr>
            </m:fPr>
            <m:num>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i</m:t>
                      </m:r>
                    </m:sub>
                  </m:sSub>
                  <m:r>
                    <w:rPr>
                      <w:rFonts w:ascii="Cambria Math" w:hAnsi="Cambria Math" w:cs="Arial"/>
                      <w:lang w:val="en-GB"/>
                    </w:rPr>
                    <m:t>-</m:t>
                  </m:r>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i</m:t>
                      </m:r>
                    </m:sub>
                  </m:sSub>
                  <m:r>
                    <w:rPr>
                      <w:rFonts w:ascii="Cambria Math" w:hAnsi="Cambria Math" w:cs="Arial"/>
                      <w:lang w:val="en-GB"/>
                    </w:rPr>
                    <m:t>-</m:t>
                  </m:r>
                  <m:acc>
                    <m:accPr>
                      <m:chr m:val="̅"/>
                      <m:ctrlPr>
                        <w:rPr>
                          <w:rFonts w:ascii="Cambria Math" w:hAnsi="Cambria Math" w:cs="Arial"/>
                          <w:i/>
                          <w:lang w:val="en-GB"/>
                        </w:rPr>
                      </m:ctrlPr>
                    </m:accPr>
                    <m:e>
                      <m:r>
                        <w:rPr>
                          <w:rFonts w:ascii="Cambria Math" w:hAnsi="Cambria Math" w:cs="Arial"/>
                          <w:lang w:val="en-GB"/>
                        </w:rPr>
                        <m:t>y</m:t>
                      </m:r>
                    </m:e>
                  </m:acc>
                  <m:r>
                    <w:rPr>
                      <w:rFonts w:ascii="Cambria Math" w:hAnsi="Cambria Math" w:cs="Arial"/>
                      <w:lang w:val="en-GB"/>
                    </w:rPr>
                    <m:t>)</m:t>
                  </m:r>
                </m:e>
              </m:nary>
            </m:num>
            <m:den>
              <m:rad>
                <m:radPr>
                  <m:degHide m:val="1"/>
                  <m:ctrlPr>
                    <w:rPr>
                      <w:rFonts w:ascii="Cambria Math" w:hAnsi="Cambria Math" w:cs="Arial"/>
                      <w:i/>
                      <w:lang w:val="en-GB"/>
                    </w:rPr>
                  </m:ctrlPr>
                </m:radPr>
                <m:deg/>
                <m:e>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p>
                        <m:sSupPr>
                          <m:ctrlPr>
                            <w:rPr>
                              <w:rFonts w:ascii="Cambria Math" w:hAnsi="Cambria Math" w:cs="Arial"/>
                              <w:i/>
                              <w:lang w:val="en-GB"/>
                            </w:rPr>
                          </m:ctrlPr>
                        </m:sSupPr>
                        <m:e>
                          <m:r>
                            <w:rPr>
                              <w:rFonts w:ascii="Cambria Math" w:hAnsi="Cambria Math" w:cs="Arial"/>
                              <w:lang w:val="en-GB"/>
                            </w:rPr>
                            <m:t>(x-</m:t>
                          </m:r>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m:t>
                          </m:r>
                        </m:e>
                        <m:sup>
                          <m:r>
                            <w:rPr>
                              <w:rFonts w:ascii="Cambria Math" w:hAnsi="Cambria Math" w:cs="Arial"/>
                              <w:lang w:val="en-GB"/>
                            </w:rPr>
                            <m:t>2</m:t>
                          </m:r>
                        </m:sup>
                      </m:sSup>
                    </m:e>
                  </m:nary>
                </m:e>
              </m:rad>
              <m:r>
                <w:rPr>
                  <w:rFonts w:ascii="Cambria Math" w:hAnsi="Cambria Math" w:cs="Arial"/>
                  <w:lang w:val="en-GB"/>
                </w:rPr>
                <m:t>∙</m:t>
              </m:r>
              <m:rad>
                <m:radPr>
                  <m:degHide m:val="1"/>
                  <m:ctrlPr>
                    <w:rPr>
                      <w:rFonts w:ascii="Cambria Math" w:hAnsi="Cambria Math" w:cs="Arial"/>
                      <w:i/>
                      <w:lang w:val="en-GB"/>
                    </w:rPr>
                  </m:ctrlPr>
                </m:radPr>
                <m:deg/>
                <m:e>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sSup>
                        <m:sSupPr>
                          <m:ctrlPr>
                            <w:rPr>
                              <w:rFonts w:ascii="Cambria Math" w:hAnsi="Cambria Math" w:cs="Arial"/>
                              <w:i/>
                              <w:lang w:val="en-GB"/>
                            </w:rPr>
                          </m:ctrlPr>
                        </m:sSupPr>
                        <m:e>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i</m:t>
                              </m:r>
                            </m:sub>
                          </m:sSub>
                          <m:r>
                            <w:rPr>
                              <w:rFonts w:ascii="Cambria Math" w:hAnsi="Cambria Math" w:cs="Arial"/>
                              <w:lang w:val="en-GB"/>
                            </w:rPr>
                            <m:t>-</m:t>
                          </m:r>
                          <m:acc>
                            <m:accPr>
                              <m:chr m:val="̅"/>
                              <m:ctrlPr>
                                <w:rPr>
                                  <w:rFonts w:ascii="Cambria Math" w:hAnsi="Cambria Math" w:cs="Arial"/>
                                  <w:i/>
                                  <w:lang w:val="en-GB"/>
                                </w:rPr>
                              </m:ctrlPr>
                            </m:accPr>
                            <m:e>
                              <m:r>
                                <w:rPr>
                                  <w:rFonts w:ascii="Cambria Math" w:hAnsi="Cambria Math" w:cs="Arial"/>
                                  <w:lang w:val="en-GB"/>
                                </w:rPr>
                                <m:t>y</m:t>
                              </m:r>
                            </m:e>
                          </m:acc>
                          <m:r>
                            <w:rPr>
                              <w:rFonts w:ascii="Cambria Math" w:hAnsi="Cambria Math" w:cs="Arial"/>
                              <w:lang w:val="en-GB"/>
                            </w:rPr>
                            <m:t>)</m:t>
                          </m:r>
                        </m:e>
                        <m:sup>
                          <m:r>
                            <w:rPr>
                              <w:rFonts w:ascii="Cambria Math" w:hAnsi="Cambria Math" w:cs="Arial"/>
                              <w:lang w:val="en-GB"/>
                            </w:rPr>
                            <m:t>2</m:t>
                          </m:r>
                        </m:sup>
                      </m:sSup>
                    </m:e>
                  </m:nary>
                </m:e>
              </m:rad>
            </m:den>
          </m:f>
        </m:oMath>
      </m:oMathPara>
    </w:p>
    <w:p w14:paraId="49888AF6" w14:textId="77777777" w:rsidR="00256D7D" w:rsidRPr="00015FA0" w:rsidRDefault="00256D7D" w:rsidP="00256D7D">
      <w:pPr>
        <w:pStyle w:val="ListParagraph"/>
        <w:numPr>
          <w:ilvl w:val="0"/>
          <w:numId w:val="40"/>
        </w:numPr>
        <w:rPr>
          <w:rFonts w:cs="Arial"/>
          <w:lang w:val="en-GB"/>
        </w:rPr>
      </w:pPr>
      <w:r w:rsidRPr="00015FA0">
        <w:rPr>
          <w:rFonts w:cs="Arial"/>
          <w:i/>
          <w:lang w:val="en-GB"/>
        </w:rPr>
        <w:t xml:space="preserve">ACAmplitude </w:t>
      </w:r>
      <w:r w:rsidRPr="00015FA0">
        <w:rPr>
          <w:rFonts w:cs="Arial"/>
          <w:lang w:val="en-GB"/>
        </w:rPr>
        <w:t>–</w:t>
      </w:r>
      <w:r w:rsidRPr="00015FA0">
        <w:rPr>
          <w:rFonts w:cs="Arial"/>
          <w:i/>
          <w:lang w:val="en-GB"/>
        </w:rPr>
        <w:t xml:space="preserve"> </w:t>
      </w:r>
      <w:r w:rsidRPr="00015FA0">
        <w:rPr>
          <w:rFonts w:cs="Arial"/>
          <w:lang w:val="en-GB"/>
        </w:rPr>
        <w:t>The difference between the maximum and the minimum acceleration along the x, y and z axes and the difference between the maximum and the minimum length of the acceleration vector (</w:t>
      </w:r>
      <m:oMath>
        <m:sSub>
          <m:sSubPr>
            <m:ctrlPr>
              <w:rPr>
                <w:rFonts w:ascii="Cambria Math" w:hAnsi="Cambria Math" w:cs="Arial"/>
                <w:i/>
                <w:lang w:val="en-GB"/>
              </w:rPr>
            </m:ctrlPr>
          </m:sSubPr>
          <m:e>
            <m:r>
              <w:rPr>
                <w:rFonts w:ascii="Cambria Math" w:hAnsi="Cambria Math" w:cs="Arial"/>
                <w:lang w:val="en-GB"/>
              </w:rPr>
              <m:t>diff</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diff</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diff</m:t>
            </m:r>
          </m:e>
          <m:sub>
            <m:r>
              <w:rPr>
                <w:rFonts w:ascii="Cambria Math" w:hAnsi="Cambria Math" w:cs="Arial"/>
                <w:lang w:val="en-GB"/>
              </w:rPr>
              <m:t>z</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diff</m:t>
            </m:r>
          </m:e>
          <m:sub>
            <m:r>
              <w:rPr>
                <w:rFonts w:ascii="Cambria Math" w:hAnsi="Cambria Math" w:cs="Arial"/>
                <w:lang w:val="en-GB"/>
              </w:rPr>
              <m:t>a</m:t>
            </m:r>
          </m:sub>
        </m:sSub>
      </m:oMath>
      <w:r w:rsidRPr="00015FA0">
        <w:rPr>
          <w:rFonts w:cs="Arial"/>
          <w:lang w:val="en-GB"/>
        </w:rPr>
        <w:t>):</w:t>
      </w:r>
    </w:p>
    <w:p w14:paraId="1647E174" w14:textId="77777777" w:rsidR="00256D7D" w:rsidRPr="00015FA0" w:rsidRDefault="006209CF" w:rsidP="00256D7D">
      <w:pPr>
        <w:rPr>
          <w:rFonts w:cs="Arial"/>
          <w:lang w:val="en-GB"/>
        </w:rPr>
      </w:pPr>
      <m:oMathPara>
        <m:oMath>
          <m:sSub>
            <m:sSubPr>
              <m:ctrlPr>
                <w:rPr>
                  <w:rFonts w:ascii="Cambria Math" w:hAnsi="Cambria Math" w:cs="Arial"/>
                  <w:i/>
                  <w:lang w:val="en-GB"/>
                </w:rPr>
              </m:ctrlPr>
            </m:sSubPr>
            <m:e>
              <m:r>
                <w:rPr>
                  <w:rFonts w:ascii="Cambria Math" w:hAnsi="Cambria Math" w:cs="Arial"/>
                  <w:lang w:val="en-GB"/>
                </w:rPr>
                <m:t>diff</m:t>
              </m:r>
            </m:e>
            <m:sub>
              <m:r>
                <w:rPr>
                  <w:rFonts w:ascii="Cambria Math" w:hAnsi="Cambria Math" w:cs="Arial"/>
                  <w:lang w:val="en-GB"/>
                </w:rPr>
                <m:t>x</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M</m:t>
              </m:r>
            </m:e>
            <m:sub>
              <m:r>
                <w:rPr>
                  <w:rFonts w:ascii="Cambria Math" w:hAnsi="Cambria Math" w:cs="Arial"/>
                  <w:lang w:val="en-GB"/>
                </w:rPr>
                <m:t>x</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m</m:t>
              </m:r>
            </m:e>
            <m:sub>
              <m:r>
                <w:rPr>
                  <w:rFonts w:ascii="Cambria Math" w:hAnsi="Cambria Math" w:cs="Arial"/>
                  <w:lang w:val="en-GB"/>
                </w:rPr>
                <m:t>x</m:t>
              </m:r>
            </m:sub>
          </m:sSub>
        </m:oMath>
      </m:oMathPara>
    </w:p>
    <w:p w14:paraId="5EA0C9B3" w14:textId="77777777" w:rsidR="00256D7D" w:rsidRPr="00015FA0" w:rsidRDefault="00256D7D" w:rsidP="00256D7D">
      <w:pPr>
        <w:pStyle w:val="ListParagraph"/>
        <w:numPr>
          <w:ilvl w:val="0"/>
          <w:numId w:val="40"/>
        </w:numPr>
        <w:rPr>
          <w:rFonts w:cs="Arial"/>
          <w:lang w:val="en-GB"/>
        </w:rPr>
      </w:pPr>
      <w:r w:rsidRPr="00015FA0">
        <w:rPr>
          <w:rFonts w:cs="Arial"/>
          <w:i/>
          <w:lang w:val="en-GB"/>
        </w:rPr>
        <w:t xml:space="preserve">ACQuartileSignal </w:t>
      </w:r>
      <w:r w:rsidRPr="00015FA0">
        <w:rPr>
          <w:rFonts w:cs="Arial"/>
          <w:lang w:val="en-GB"/>
        </w:rPr>
        <w:t>–</w:t>
      </w:r>
      <w:r w:rsidRPr="00015FA0">
        <w:rPr>
          <w:rFonts w:cs="Arial"/>
          <w:i/>
          <w:lang w:val="en-GB"/>
        </w:rPr>
        <w:t xml:space="preserve"> </w:t>
      </w:r>
      <w:r w:rsidRPr="00015FA0">
        <w:rPr>
          <w:rFonts w:cs="Arial"/>
          <w:lang w:val="en-GB"/>
        </w:rPr>
        <w:t xml:space="preserve">The three points that divide the acceleration data along the x, y and z axes within the window into four equal groups, each group comprising a quarter of the data. The first quartile </w:t>
      </w:r>
      <m:oMath>
        <m:r>
          <w:rPr>
            <w:rFonts w:ascii="Cambria Math" w:hAnsi="Cambria Math" w:cs="Arial"/>
            <w:lang w:val="en-GB"/>
          </w:rPr>
          <m:t>Q1</m:t>
        </m:r>
      </m:oMath>
      <w:r w:rsidRPr="00015FA0">
        <w:rPr>
          <w:rFonts w:cs="Arial"/>
          <w:lang w:val="en-GB"/>
        </w:rPr>
        <w:t xml:space="preserve"> is defined as the middle number between the smallest number and the median of the data set. The second quartile </w:t>
      </w:r>
      <m:oMath>
        <m:r>
          <w:rPr>
            <w:rFonts w:ascii="Cambria Math" w:hAnsi="Cambria Math" w:cs="Arial"/>
            <w:lang w:val="en-GB"/>
          </w:rPr>
          <m:t>Q2</m:t>
        </m:r>
      </m:oMath>
      <w:r w:rsidRPr="00015FA0">
        <w:rPr>
          <w:rFonts w:cs="Arial"/>
          <w:lang w:val="en-GB"/>
        </w:rPr>
        <w:t xml:space="preserve"> is the median of the data. The third quartile </w:t>
      </w:r>
      <m:oMath>
        <m:r>
          <w:rPr>
            <w:rFonts w:ascii="Cambria Math" w:hAnsi="Cambria Math" w:cs="Arial"/>
            <w:lang w:val="en-GB"/>
          </w:rPr>
          <m:t>Q3</m:t>
        </m:r>
      </m:oMath>
      <w:r w:rsidRPr="00015FA0">
        <w:rPr>
          <w:rFonts w:cs="Arial"/>
          <w:lang w:val="en-GB"/>
        </w:rPr>
        <w:t xml:space="preserve"> is the middle value between the median and the highest value of the data set. (</w:t>
      </w:r>
      <m:oMath>
        <m:sSub>
          <m:sSubPr>
            <m:ctrlPr>
              <w:rPr>
                <w:rFonts w:ascii="Cambria Math" w:hAnsi="Cambria Math" w:cs="Arial"/>
                <w:i/>
                <w:lang w:val="en-GB"/>
              </w:rPr>
            </m:ctrlPr>
          </m:sSubPr>
          <m:e>
            <m:r>
              <w:rPr>
                <w:rFonts w:ascii="Cambria Math" w:hAnsi="Cambria Math" w:cs="Arial"/>
                <w:lang w:val="en-GB"/>
              </w:rPr>
              <m:t>Q1</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Q2</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Q3</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Q1</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Q2</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Q3</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Q1</m:t>
            </m:r>
          </m:e>
          <m:sub>
            <m:r>
              <w:rPr>
                <w:rFonts w:ascii="Cambria Math" w:hAnsi="Cambria Math" w:cs="Arial"/>
                <w:lang w:val="en-GB"/>
              </w:rPr>
              <m:t>z</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Q2</m:t>
            </m:r>
          </m:e>
          <m:sub>
            <m:r>
              <w:rPr>
                <w:rFonts w:ascii="Cambria Math" w:hAnsi="Cambria Math" w:cs="Arial"/>
                <w:lang w:val="en-GB"/>
              </w:rPr>
              <m:t>z</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Q3</m:t>
            </m:r>
          </m:e>
          <m:sub>
            <m:r>
              <w:rPr>
                <w:rFonts w:ascii="Cambria Math" w:hAnsi="Cambria Math" w:cs="Arial"/>
                <w:lang w:val="en-GB"/>
              </w:rPr>
              <m:t>z</m:t>
            </m:r>
          </m:sub>
        </m:sSub>
      </m:oMath>
      <w:r w:rsidRPr="00015FA0">
        <w:rPr>
          <w:rFonts w:cs="Arial"/>
          <w:lang w:val="en-GB"/>
        </w:rPr>
        <w:t>)</w:t>
      </w:r>
    </w:p>
    <w:p w14:paraId="5966B875" w14:textId="77777777" w:rsidR="00256D7D" w:rsidRPr="00015FA0" w:rsidRDefault="00256D7D" w:rsidP="00256D7D">
      <w:pPr>
        <w:pStyle w:val="ListParagraph"/>
        <w:numPr>
          <w:ilvl w:val="0"/>
          <w:numId w:val="40"/>
        </w:numPr>
        <w:rPr>
          <w:rFonts w:cs="Arial"/>
          <w:lang w:val="en-GB"/>
        </w:rPr>
      </w:pPr>
      <w:r w:rsidRPr="00015FA0">
        <w:rPr>
          <w:rFonts w:cs="Arial"/>
          <w:i/>
          <w:lang w:val="en-GB"/>
        </w:rPr>
        <w:t xml:space="preserve">ACQuartileMagnitude – </w:t>
      </w:r>
      <w:r w:rsidRPr="00015FA0">
        <w:rPr>
          <w:rFonts w:cs="Arial"/>
          <w:lang w:val="en-GB"/>
        </w:rPr>
        <w:t>Quartile values of the length of the acceleration vector (</w:t>
      </w:r>
      <m:oMath>
        <m:sSub>
          <m:sSubPr>
            <m:ctrlPr>
              <w:rPr>
                <w:rFonts w:ascii="Cambria Math" w:hAnsi="Cambria Math" w:cs="Arial"/>
                <w:i/>
                <w:lang w:val="en-GB"/>
              </w:rPr>
            </m:ctrlPr>
          </m:sSubPr>
          <m:e>
            <m:r>
              <w:rPr>
                <w:rFonts w:ascii="Cambria Math" w:hAnsi="Cambria Math" w:cs="Arial"/>
                <w:lang w:val="en-GB"/>
              </w:rPr>
              <m:t>Q1</m:t>
            </m:r>
          </m:e>
          <m:sub>
            <m:r>
              <w:rPr>
                <w:rFonts w:ascii="Cambria Math" w:hAnsi="Cambria Math" w:cs="Arial"/>
                <w:lang w:val="en-GB"/>
              </w:rPr>
              <m:t>a</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Q2</m:t>
            </m:r>
          </m:e>
          <m:sub>
            <m:r>
              <w:rPr>
                <w:rFonts w:ascii="Cambria Math" w:hAnsi="Cambria Math" w:cs="Arial"/>
                <w:lang w:val="en-GB"/>
              </w:rPr>
              <m:t>a</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Q3</m:t>
            </m:r>
          </m:e>
          <m:sub>
            <m:r>
              <w:rPr>
                <w:rFonts w:ascii="Cambria Math" w:hAnsi="Cambria Math" w:cs="Arial"/>
                <w:lang w:val="en-GB"/>
              </w:rPr>
              <m:t>a</m:t>
            </m:r>
          </m:sub>
        </m:sSub>
      </m:oMath>
      <w:r w:rsidRPr="00015FA0">
        <w:rPr>
          <w:rFonts w:cs="Arial"/>
          <w:lang w:val="en-GB"/>
        </w:rPr>
        <w:t>).</w:t>
      </w:r>
    </w:p>
    <w:p w14:paraId="54BF57F0" w14:textId="77777777" w:rsidR="00256D7D" w:rsidRPr="00015FA0" w:rsidRDefault="00256D7D" w:rsidP="00256D7D">
      <w:pPr>
        <w:pStyle w:val="ListParagraph"/>
        <w:numPr>
          <w:ilvl w:val="0"/>
          <w:numId w:val="40"/>
        </w:numPr>
        <w:rPr>
          <w:rFonts w:cs="Arial"/>
          <w:lang w:val="en-GB"/>
        </w:rPr>
      </w:pPr>
      <w:r w:rsidRPr="00015FA0">
        <w:rPr>
          <w:rFonts w:cs="Arial"/>
          <w:i/>
          <w:lang w:val="en-GB"/>
        </w:rPr>
        <w:t xml:space="preserve">ACInnerQuartileRange </w:t>
      </w:r>
      <w:r w:rsidRPr="00015FA0">
        <w:rPr>
          <w:rFonts w:cs="Arial"/>
          <w:lang w:val="en-GB"/>
        </w:rPr>
        <w:t>– The difference between the first and third quartile values along the x, y and z axes (</w:t>
      </w:r>
      <m:oMath>
        <m:sSub>
          <m:sSubPr>
            <m:ctrlPr>
              <w:rPr>
                <w:rFonts w:ascii="Cambria Math" w:hAnsi="Cambria Math" w:cs="Arial"/>
                <w:i/>
                <w:lang w:val="en-GB"/>
              </w:rPr>
            </m:ctrlPr>
          </m:sSubPr>
          <m:e>
            <m:r>
              <w:rPr>
                <w:rFonts w:ascii="Cambria Math" w:hAnsi="Cambria Math" w:cs="Arial"/>
                <w:lang w:val="en-GB"/>
              </w:rPr>
              <m:t>Qdiff</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Qdiff</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Qdiff</m:t>
            </m:r>
          </m:e>
          <m:sub>
            <m:r>
              <w:rPr>
                <w:rFonts w:ascii="Cambria Math" w:hAnsi="Cambria Math" w:cs="Arial"/>
                <w:lang w:val="en-GB"/>
              </w:rPr>
              <m:t>z</m:t>
            </m:r>
          </m:sub>
        </m:sSub>
      </m:oMath>
      <w:r w:rsidRPr="00015FA0">
        <w:rPr>
          <w:rFonts w:cs="Arial"/>
          <w:lang w:val="en-GB"/>
        </w:rPr>
        <w:t>).</w:t>
      </w:r>
    </w:p>
    <w:p w14:paraId="4B9D808E" w14:textId="7459B6C7" w:rsidR="00256D7D" w:rsidRPr="00015FA0" w:rsidRDefault="00256D7D" w:rsidP="00256D7D">
      <w:pPr>
        <w:pStyle w:val="ListParagraph"/>
        <w:numPr>
          <w:ilvl w:val="0"/>
          <w:numId w:val="40"/>
        </w:numPr>
        <w:rPr>
          <w:rFonts w:cs="Arial"/>
          <w:b/>
          <w:lang w:val="en-GB"/>
        </w:rPr>
      </w:pPr>
      <w:r w:rsidRPr="00015FA0">
        <w:rPr>
          <w:rFonts w:cs="Arial"/>
          <w:i/>
          <w:lang w:val="en-GB"/>
        </w:rPr>
        <w:t xml:space="preserve">ACInnerQuartileRangeMagnitude </w:t>
      </w:r>
      <w:r w:rsidRPr="00015FA0">
        <w:rPr>
          <w:rFonts w:cs="Arial"/>
          <w:lang w:val="en-GB"/>
        </w:rPr>
        <w:t>– The difference between the first and third quartile values of the length of the acceleration vector  (</w:t>
      </w:r>
      <m:oMath>
        <m:sSub>
          <m:sSubPr>
            <m:ctrlPr>
              <w:rPr>
                <w:rFonts w:ascii="Cambria Math" w:hAnsi="Cambria Math" w:cs="Arial"/>
                <w:i/>
                <w:lang w:val="en-GB"/>
              </w:rPr>
            </m:ctrlPr>
          </m:sSubPr>
          <m:e>
            <m:r>
              <w:rPr>
                <w:rFonts w:ascii="Cambria Math" w:hAnsi="Cambria Math" w:cs="Arial"/>
                <w:lang w:val="en-GB"/>
              </w:rPr>
              <m:t>Qdiff</m:t>
            </m:r>
          </m:e>
          <m:sub>
            <m:r>
              <w:rPr>
                <w:rFonts w:ascii="Cambria Math" w:hAnsi="Cambria Math" w:cs="Arial"/>
                <w:lang w:val="en-GB"/>
              </w:rPr>
              <m:t>a</m:t>
            </m:r>
          </m:sub>
        </m:sSub>
      </m:oMath>
      <w:r w:rsidRPr="00015FA0">
        <w:rPr>
          <w:rFonts w:cs="Arial"/>
          <w:lang w:val="en-GB"/>
        </w:rPr>
        <w:t>)</w:t>
      </w:r>
      <w:r w:rsidRPr="00015FA0">
        <w:rPr>
          <w:rFonts w:cs="Arial"/>
          <w:i/>
          <w:lang w:val="en-GB"/>
        </w:rPr>
        <w:t>.</w:t>
      </w:r>
    </w:p>
    <w:p w14:paraId="2A4F26B7" w14:textId="398D06AF" w:rsidR="001C221A" w:rsidRPr="00015FA0" w:rsidRDefault="001C221A" w:rsidP="00256D7D">
      <w:pPr>
        <w:pStyle w:val="ListParagraph"/>
        <w:numPr>
          <w:ilvl w:val="0"/>
          <w:numId w:val="40"/>
        </w:numPr>
        <w:rPr>
          <w:rFonts w:cs="Arial"/>
          <w:b/>
          <w:lang w:val="en-GB"/>
        </w:rPr>
      </w:pPr>
      <w:r w:rsidRPr="00015FA0">
        <w:rPr>
          <w:rFonts w:cs="Arial"/>
          <w:i/>
          <w:lang w:val="en-GB"/>
        </w:rPr>
        <w:t xml:space="preserve">ACMeanCrossRate </w:t>
      </w:r>
      <w:r w:rsidRPr="00015FA0">
        <w:rPr>
          <w:rFonts w:cs="Arial"/>
          <w:lang w:val="en-GB"/>
        </w:rPr>
        <w:t>–</w:t>
      </w:r>
      <w:r w:rsidRPr="00015FA0">
        <w:rPr>
          <w:rFonts w:cs="Arial"/>
          <w:i/>
          <w:lang w:val="en-GB"/>
        </w:rPr>
        <w:t xml:space="preserve"> </w:t>
      </w:r>
      <w:r w:rsidRPr="00015FA0">
        <w:rPr>
          <w:rFonts w:cs="Arial"/>
          <w:lang w:val="en-GB"/>
        </w:rPr>
        <w:t>The number of times the acceleration along the x, y and z axis crosses the mean acceleration value (</w:t>
      </w:r>
      <m:oMath>
        <m:sSub>
          <m:sSubPr>
            <m:ctrlPr>
              <w:rPr>
                <w:rFonts w:ascii="Cambria Math" w:hAnsi="Cambria Math" w:cs="Arial"/>
                <w:i/>
                <w:lang w:val="en-GB"/>
              </w:rPr>
            </m:ctrlPr>
          </m:sSubPr>
          <m:e>
            <m:r>
              <w:rPr>
                <w:rFonts w:ascii="Cambria Math" w:hAnsi="Cambria Math" w:cs="Arial"/>
                <w:lang w:val="en-GB"/>
              </w:rPr>
              <m:t>cross</m:t>
            </m:r>
          </m:e>
          <m:sub>
            <m:r>
              <w:rPr>
                <w:rFonts w:ascii="Cambria Math" w:hAnsi="Cambria Math" w:cs="Arial"/>
                <w:lang w:val="en-GB"/>
              </w:rPr>
              <m:t>x</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cross</m:t>
            </m:r>
          </m:e>
          <m:sub>
            <m:r>
              <w:rPr>
                <w:rFonts w:ascii="Cambria Math" w:hAnsi="Cambria Math" w:cs="Arial"/>
                <w:lang w:val="en-GB"/>
              </w:rPr>
              <m:t>y</m:t>
            </m:r>
          </m:sub>
        </m:sSub>
      </m:oMath>
      <w:r w:rsidRPr="00015FA0">
        <w:rPr>
          <w:rFonts w:cs="Arial"/>
          <w:lang w:val="en-GB"/>
        </w:rPr>
        <w:t xml:space="preserve">, </w:t>
      </w:r>
      <m:oMath>
        <m:sSub>
          <m:sSubPr>
            <m:ctrlPr>
              <w:rPr>
                <w:rFonts w:ascii="Cambria Math" w:hAnsi="Cambria Math" w:cs="Arial"/>
                <w:i/>
                <w:lang w:val="en-GB"/>
              </w:rPr>
            </m:ctrlPr>
          </m:sSubPr>
          <m:e>
            <m:r>
              <w:rPr>
                <w:rFonts w:ascii="Cambria Math" w:hAnsi="Cambria Math" w:cs="Arial"/>
                <w:lang w:val="en-GB"/>
              </w:rPr>
              <m:t>cross</m:t>
            </m:r>
          </m:e>
          <m:sub>
            <m:r>
              <w:rPr>
                <w:rFonts w:ascii="Cambria Math" w:hAnsi="Cambria Math" w:cs="Arial"/>
                <w:lang w:val="en-GB"/>
              </w:rPr>
              <m:t>z</m:t>
            </m:r>
          </m:sub>
        </m:sSub>
      </m:oMath>
      <w:r w:rsidRPr="00015FA0">
        <w:rPr>
          <w:rFonts w:cs="Arial"/>
          <w:lang w:val="en-GB"/>
        </w:rPr>
        <w:t>).</w:t>
      </w:r>
    </w:p>
    <w:p w14:paraId="796D0568" w14:textId="1259E2D4" w:rsidR="008D42DE" w:rsidRPr="00015FA0" w:rsidRDefault="00433D8E" w:rsidP="00EC3012">
      <w:pPr>
        <w:rPr>
          <w:lang w:val="en-GB"/>
        </w:rPr>
      </w:pPr>
      <w:r w:rsidRPr="00015FA0">
        <w:rPr>
          <w:b/>
          <w:lang w:val="en-GB"/>
        </w:rPr>
        <w:t>Walking detection</w:t>
      </w:r>
      <w:r w:rsidRPr="00015FA0">
        <w:rPr>
          <w:lang w:val="en-GB"/>
        </w:rPr>
        <w:t xml:space="preserve"> classifies the user’s activity into walking or anything else. </w:t>
      </w:r>
      <w:r w:rsidR="00612F42" w:rsidRPr="00015FA0">
        <w:rPr>
          <w:lang w:val="en-GB"/>
        </w:rPr>
        <w:t>Single classification model</w:t>
      </w:r>
      <w:r w:rsidRPr="00015FA0">
        <w:rPr>
          <w:lang w:val="en-GB"/>
        </w:rPr>
        <w:t xml:space="preserve"> </w:t>
      </w:r>
      <w:r w:rsidR="00612F42" w:rsidRPr="00015FA0">
        <w:rPr>
          <w:lang w:val="en-GB"/>
        </w:rPr>
        <w:t>was</w:t>
      </w:r>
      <w:r w:rsidRPr="00015FA0">
        <w:rPr>
          <w:lang w:val="en-GB"/>
        </w:rPr>
        <w:t xml:space="preserve"> trained</w:t>
      </w:r>
      <w:r w:rsidR="00612F42" w:rsidRPr="00015FA0">
        <w:rPr>
          <w:lang w:val="en-GB"/>
        </w:rPr>
        <w:t xml:space="preserve">, which is used in case the smartphone is perceived as a present device. </w:t>
      </w:r>
      <w:r w:rsidRPr="00015FA0">
        <w:rPr>
          <w:lang w:val="en-GB"/>
        </w:rPr>
        <w:t xml:space="preserve">Since the orientation was not normalized yet at this step, </w:t>
      </w:r>
      <w:r w:rsidR="00612F42" w:rsidRPr="00015FA0">
        <w:rPr>
          <w:lang w:val="en-GB"/>
        </w:rPr>
        <w:t>we</w:t>
      </w:r>
      <w:r w:rsidRPr="00015FA0">
        <w:rPr>
          <w:lang w:val="en-GB"/>
        </w:rPr>
        <w:t xml:space="preserve"> used orientation-independent features, five of which were left after feature selection.</w:t>
      </w:r>
    </w:p>
    <w:p w14:paraId="1D5F8F7F" w14:textId="05B6AE1D" w:rsidR="00612F42" w:rsidRPr="00015FA0" w:rsidRDefault="00612F42" w:rsidP="00EC3012">
      <w:pPr>
        <w:rPr>
          <w:lang w:val="en-GB"/>
        </w:rPr>
      </w:pPr>
      <w:r w:rsidRPr="00015FA0">
        <w:rPr>
          <w:b/>
          <w:lang w:val="en-GB"/>
        </w:rPr>
        <w:t>Location detection</w:t>
      </w:r>
      <w:r w:rsidRPr="00015FA0">
        <w:rPr>
          <w:lang w:val="en-GB"/>
        </w:rPr>
        <w:t xml:space="preserve"> classifies the smartphone’s location into the breast pocket, trousers pocket</w:t>
      </w:r>
      <w:r w:rsidR="0029764F" w:rsidRPr="00015FA0">
        <w:rPr>
          <w:lang w:val="en-GB"/>
        </w:rPr>
        <w:t xml:space="preserve"> or</w:t>
      </w:r>
      <w:r w:rsidRPr="00015FA0">
        <w:rPr>
          <w:lang w:val="en-GB"/>
        </w:rPr>
        <w:t xml:space="preserve"> bag. When using only the smart</w:t>
      </w:r>
      <w:r w:rsidR="00347917" w:rsidRPr="00015FA0">
        <w:rPr>
          <w:lang w:val="en-GB"/>
        </w:rPr>
        <w:t>phone</w:t>
      </w:r>
      <w:r w:rsidRPr="00015FA0">
        <w:rPr>
          <w:lang w:val="en-GB"/>
        </w:rPr>
        <w:t xml:space="preserve">, the classification model started with </w:t>
      </w:r>
      <w:r w:rsidR="00347917" w:rsidRPr="00015FA0">
        <w:rPr>
          <w:lang w:val="en-GB"/>
        </w:rPr>
        <w:t>90</w:t>
      </w:r>
      <w:r w:rsidRPr="00015FA0">
        <w:rPr>
          <w:lang w:val="en-GB"/>
        </w:rPr>
        <w:t xml:space="preserve"> </w:t>
      </w:r>
      <w:r w:rsidR="00347917" w:rsidRPr="00015FA0">
        <w:rPr>
          <w:lang w:val="en-GB"/>
        </w:rPr>
        <w:t>acceleration</w:t>
      </w:r>
      <w:r w:rsidRPr="00015FA0">
        <w:rPr>
          <w:lang w:val="en-GB"/>
        </w:rPr>
        <w:t xml:space="preserve"> features</w:t>
      </w:r>
      <w:r w:rsidR="00D46EE9" w:rsidRPr="00015FA0">
        <w:rPr>
          <w:lang w:val="en-GB"/>
        </w:rPr>
        <w:t>, 16 of which were left</w:t>
      </w:r>
      <w:r w:rsidRPr="00015FA0">
        <w:rPr>
          <w:lang w:val="en-GB"/>
        </w:rPr>
        <w:t xml:space="preserve"> after feature selection. </w:t>
      </w:r>
    </w:p>
    <w:p w14:paraId="2FD00C03" w14:textId="00635410" w:rsidR="00803616" w:rsidRPr="00015FA0" w:rsidRDefault="00803616" w:rsidP="00803616">
      <w:pPr>
        <w:rPr>
          <w:rFonts w:cs="Arial"/>
          <w:lang w:val="en-GB"/>
        </w:rPr>
      </w:pPr>
      <w:r w:rsidRPr="00015FA0">
        <w:rPr>
          <w:rFonts w:cs="Arial"/>
          <w:b/>
          <w:lang w:val="en-GB"/>
        </w:rPr>
        <w:t>Elementary-activity recognition</w:t>
      </w:r>
      <w:r w:rsidRPr="00015FA0">
        <w:rPr>
          <w:rFonts w:cs="Arial"/>
          <w:lang w:val="en-GB"/>
        </w:rPr>
        <w:t xml:space="preserve"> classifies the </w:t>
      </w:r>
      <w:r w:rsidR="00504CDF" w:rsidRPr="00015FA0">
        <w:rPr>
          <w:rFonts w:cs="Arial"/>
          <w:lang w:val="en-GB"/>
        </w:rPr>
        <w:t>users</w:t>
      </w:r>
      <w:r w:rsidRPr="00015FA0">
        <w:rPr>
          <w:rFonts w:cs="Arial"/>
          <w:lang w:val="en-GB"/>
        </w:rPr>
        <w:t>’s activity into lying, sitting, standing, walking, running, cycling or transition. If the smartphone is in the bag, it classifies it into walking, running, cycling or other, since a bag/backpack is not often carried during such static activities, and if it is, they cannot be distinguished anyway. Classification models were trained for the smartphone alone in each of the locations</w:t>
      </w:r>
      <w:r w:rsidR="005A71AD" w:rsidRPr="00015FA0">
        <w:rPr>
          <w:rFonts w:cs="Arial"/>
          <w:lang w:val="en-GB"/>
        </w:rPr>
        <w:t xml:space="preserve"> and </w:t>
      </w:r>
      <w:r w:rsidRPr="00015FA0">
        <w:rPr>
          <w:rFonts w:cs="Arial"/>
          <w:lang w:val="en-GB"/>
        </w:rPr>
        <w:t xml:space="preserve">for the </w:t>
      </w:r>
      <w:r w:rsidR="005A71AD" w:rsidRPr="00015FA0">
        <w:rPr>
          <w:rFonts w:cs="Arial"/>
          <w:lang w:val="en-GB"/>
        </w:rPr>
        <w:t>wristband</w:t>
      </w:r>
      <w:r w:rsidRPr="00015FA0">
        <w:rPr>
          <w:rFonts w:cs="Arial"/>
          <w:lang w:val="en-GB"/>
        </w:rPr>
        <w:t xml:space="preserve"> alone</w:t>
      </w:r>
      <w:r w:rsidR="005A71AD" w:rsidRPr="00015FA0">
        <w:rPr>
          <w:rFonts w:cs="Arial"/>
          <w:lang w:val="en-GB"/>
        </w:rPr>
        <w:t>.</w:t>
      </w:r>
      <w:r w:rsidRPr="00015FA0">
        <w:rPr>
          <w:rFonts w:cs="Arial"/>
          <w:lang w:val="en-GB"/>
        </w:rPr>
        <w:t xml:space="preserve"> The classification models started with all </w:t>
      </w:r>
      <w:r w:rsidR="005A71AD" w:rsidRPr="00015FA0">
        <w:rPr>
          <w:rFonts w:cs="Arial"/>
          <w:lang w:val="en-GB"/>
        </w:rPr>
        <w:t xml:space="preserve">90 </w:t>
      </w:r>
      <w:r w:rsidRPr="00015FA0">
        <w:rPr>
          <w:rFonts w:cs="Arial"/>
          <w:lang w:val="en-GB"/>
        </w:rPr>
        <w:t>(smart</w:t>
      </w:r>
      <w:r w:rsidR="005A71AD" w:rsidRPr="00015FA0">
        <w:rPr>
          <w:rFonts w:cs="Arial"/>
          <w:lang w:val="en-GB"/>
        </w:rPr>
        <w:t>phone or wristband</w:t>
      </w:r>
      <w:r w:rsidRPr="00015FA0">
        <w:rPr>
          <w:rFonts w:cs="Arial"/>
          <w:lang w:val="en-GB"/>
        </w:rPr>
        <w:t xml:space="preserve"> alone) and ended with 8–</w:t>
      </w:r>
      <w:r w:rsidR="005A71AD" w:rsidRPr="00015FA0">
        <w:rPr>
          <w:rFonts w:cs="Arial"/>
          <w:lang w:val="en-GB"/>
        </w:rPr>
        <w:t>48</w:t>
      </w:r>
      <w:r w:rsidRPr="00015FA0">
        <w:rPr>
          <w:rFonts w:cs="Arial"/>
          <w:lang w:val="en-GB"/>
        </w:rPr>
        <w:t xml:space="preserve"> of them after feature selection. </w:t>
      </w:r>
      <w:r w:rsidR="005A71AD" w:rsidRPr="00015FA0">
        <w:rPr>
          <w:rFonts w:cs="Arial"/>
          <w:lang w:val="en-GB"/>
        </w:rPr>
        <w:t xml:space="preserve"> </w:t>
      </w:r>
    </w:p>
    <w:p w14:paraId="0E78D171" w14:textId="3F82B8ED" w:rsidR="00107D5B" w:rsidRPr="00015FA0" w:rsidRDefault="00107D5B" w:rsidP="00107D5B">
      <w:pPr>
        <w:rPr>
          <w:rFonts w:cs="Arial"/>
          <w:lang w:val="en-GB"/>
        </w:rPr>
      </w:pPr>
      <w:r w:rsidRPr="00015FA0">
        <w:rPr>
          <w:rFonts w:cs="Arial"/>
          <w:b/>
          <w:lang w:val="en-GB"/>
        </w:rPr>
        <w:t>Energy-expenditure estimation</w:t>
      </w:r>
      <w:r w:rsidRPr="00015FA0">
        <w:rPr>
          <w:rFonts w:cs="Arial"/>
          <w:lang w:val="en-GB"/>
        </w:rPr>
        <w:t xml:space="preserve"> estimates the </w:t>
      </w:r>
      <w:r w:rsidR="00504CDF" w:rsidRPr="00015FA0">
        <w:rPr>
          <w:rFonts w:cs="Arial"/>
          <w:lang w:val="en-GB"/>
        </w:rPr>
        <w:t>user’s</w:t>
      </w:r>
      <w:r w:rsidRPr="00015FA0">
        <w:rPr>
          <w:rFonts w:cs="Arial"/>
          <w:lang w:val="en-GB"/>
        </w:rPr>
        <w:t xml:space="preserve"> energy expenditure in MET (Metabolic Equivalent of Task, 1 MET corresponds to the energy expended at rest) using regression models. </w:t>
      </w:r>
      <w:r w:rsidR="001B5B19" w:rsidRPr="00015FA0">
        <w:rPr>
          <w:rFonts w:cs="Arial"/>
          <w:lang w:val="en-GB"/>
        </w:rPr>
        <w:t>We trained four regression models, one for each location of the smartphone alone and one regression model for the wristband alone.</w:t>
      </w:r>
      <w:r w:rsidRPr="00015FA0">
        <w:rPr>
          <w:rFonts w:cs="Arial"/>
          <w:lang w:val="en-GB"/>
        </w:rPr>
        <w:t xml:space="preserve"> The regression models started with </w:t>
      </w:r>
      <w:r w:rsidR="001B5B19" w:rsidRPr="00015FA0">
        <w:rPr>
          <w:rFonts w:cs="Arial"/>
          <w:lang w:val="en-GB"/>
        </w:rPr>
        <w:t>90 features (smartphone or wristband alone)</w:t>
      </w:r>
      <w:r w:rsidRPr="00015FA0">
        <w:rPr>
          <w:rFonts w:cs="Arial"/>
          <w:lang w:val="en-GB"/>
        </w:rPr>
        <w:t xml:space="preserve"> ended with </w:t>
      </w:r>
      <w:r w:rsidR="00FB3278" w:rsidRPr="00015FA0">
        <w:rPr>
          <w:rFonts w:cs="Arial"/>
          <w:lang w:val="en-GB"/>
        </w:rPr>
        <w:t>11</w:t>
      </w:r>
      <w:r w:rsidRPr="00015FA0">
        <w:rPr>
          <w:rFonts w:cs="Arial"/>
          <w:lang w:val="en-GB"/>
        </w:rPr>
        <w:t xml:space="preserve">–22  features after feature selection. </w:t>
      </w:r>
    </w:p>
    <w:p w14:paraId="4438A16D" w14:textId="4C9A4006" w:rsidR="00723B0A" w:rsidRPr="00015FA0" w:rsidRDefault="003226E5" w:rsidP="003226E5">
      <w:pPr>
        <w:pStyle w:val="Heading2"/>
        <w:rPr>
          <w:lang w:val="en-GB"/>
        </w:rPr>
      </w:pPr>
      <w:bookmarkStart w:id="10" w:name="_Toc506453608"/>
      <w:r w:rsidRPr="00015FA0">
        <w:rPr>
          <w:lang w:val="en-GB"/>
        </w:rPr>
        <w:t>Evaluation</w:t>
      </w:r>
      <w:bookmarkEnd w:id="10"/>
      <w:r w:rsidRPr="00015FA0">
        <w:rPr>
          <w:lang w:val="en-GB"/>
        </w:rPr>
        <w:t xml:space="preserve"> </w:t>
      </w:r>
    </w:p>
    <w:p w14:paraId="46C33A1A" w14:textId="4A98E3F1" w:rsidR="003226E5" w:rsidRPr="00015FA0" w:rsidRDefault="003226E5" w:rsidP="003226E5">
      <w:pPr>
        <w:pStyle w:val="Heading3"/>
        <w:rPr>
          <w:lang w:val="en-GB"/>
        </w:rPr>
      </w:pPr>
      <w:bookmarkStart w:id="11" w:name="_Toc506453609"/>
      <w:r w:rsidRPr="00015FA0">
        <w:rPr>
          <w:lang w:val="en-GB"/>
        </w:rPr>
        <w:t>Dataset</w:t>
      </w:r>
      <w:bookmarkEnd w:id="11"/>
    </w:p>
    <w:p w14:paraId="645B7C17" w14:textId="1F28A0A0" w:rsidR="000C12C3" w:rsidRPr="00015FA0" w:rsidRDefault="000C12C3" w:rsidP="000C12C3">
      <w:pPr>
        <w:rPr>
          <w:rFonts w:cs="Arial"/>
          <w:lang w:val="en-GB"/>
        </w:rPr>
      </w:pPr>
      <w:r w:rsidRPr="00015FA0">
        <w:rPr>
          <w:lang w:val="en-GB"/>
        </w:rPr>
        <w:t xml:space="preserve">The dataset contains data of 10 </w:t>
      </w:r>
      <w:r w:rsidR="00BB7A27">
        <w:rPr>
          <w:lang w:val="en-GB"/>
        </w:rPr>
        <w:t>elderly</w:t>
      </w:r>
      <w:r w:rsidRPr="00015FA0">
        <w:rPr>
          <w:lang w:val="en-GB"/>
        </w:rPr>
        <w:t xml:space="preserve"> healthy volunteers. </w:t>
      </w:r>
      <w:r w:rsidRPr="00015FA0">
        <w:rPr>
          <w:rFonts w:cs="Arial"/>
          <w:lang w:val="en-GB"/>
        </w:rPr>
        <w:t xml:space="preserve">Each volunteer was wearing </w:t>
      </w:r>
      <w:r w:rsidR="00BB7A27">
        <w:rPr>
          <w:rFonts w:cs="Arial"/>
          <w:lang w:val="en-GB"/>
        </w:rPr>
        <w:t xml:space="preserve">four smartphones at four locations (trousers pocket, jacket pocket, bag and torso pocket), and two heart-rate equipped wristbands </w:t>
      </w:r>
      <w:r w:rsidR="00836025">
        <w:rPr>
          <w:rFonts w:cs="Arial"/>
          <w:lang w:val="en-GB"/>
        </w:rPr>
        <w:t xml:space="preserve">(Microsoft Band 2 and Empatica) </w:t>
      </w:r>
      <w:r w:rsidR="00BB7A27">
        <w:rPr>
          <w:rFonts w:cs="Arial"/>
          <w:lang w:val="en-GB"/>
        </w:rPr>
        <w:t xml:space="preserve">one on each wrist. </w:t>
      </w:r>
      <w:r w:rsidR="009B1AC0">
        <w:rPr>
          <w:rFonts w:cs="Arial"/>
          <w:lang w:val="en-GB"/>
        </w:rPr>
        <w:t xml:space="preserve">The volunteers were also equipped with the indirect calorimeter Oxycon Mobile to </w:t>
      </w:r>
      <w:r w:rsidRPr="00015FA0">
        <w:rPr>
          <w:rFonts w:cs="Arial"/>
          <w:lang w:val="en-GB"/>
        </w:rPr>
        <w:t xml:space="preserve">measure the reference energy expenditure, and BodyMedia SenseWear armband. SenseWear is a high-quality commercial device to measure energy expenditure, which was used as a benchmark. </w:t>
      </w:r>
      <w:r w:rsidRPr="00015FA0">
        <w:rPr>
          <w:rFonts w:cs="Arial"/>
          <w:lang w:val="en-GB"/>
        </w:rPr>
        <w:fldChar w:fldCharType="begin"/>
      </w:r>
      <w:r w:rsidRPr="00015FA0">
        <w:rPr>
          <w:rFonts w:cs="Arial"/>
          <w:lang w:val="en-GB"/>
        </w:rPr>
        <w:instrText xml:space="preserve"> REF _Ref448238604 \h </w:instrText>
      </w:r>
      <w:r w:rsidRPr="00015FA0">
        <w:rPr>
          <w:rFonts w:cs="Arial"/>
          <w:lang w:val="en-GB"/>
        </w:rPr>
      </w:r>
      <w:r w:rsidRPr="00015FA0">
        <w:rPr>
          <w:rFonts w:cs="Arial"/>
          <w:lang w:val="en-GB"/>
        </w:rPr>
        <w:fldChar w:fldCharType="separate"/>
      </w:r>
      <w:r w:rsidR="00F66914" w:rsidRPr="00015FA0">
        <w:rPr>
          <w:lang w:val="en-GB"/>
        </w:rPr>
        <w:t xml:space="preserve">Figure </w:t>
      </w:r>
      <w:r w:rsidR="00F66914">
        <w:rPr>
          <w:noProof/>
          <w:lang w:val="en-GB"/>
        </w:rPr>
        <w:t>2</w:t>
      </w:r>
      <w:r w:rsidR="00F66914">
        <w:rPr>
          <w:lang w:val="en-GB"/>
        </w:rPr>
        <w:t>.</w:t>
      </w:r>
      <w:r w:rsidR="00F66914">
        <w:rPr>
          <w:noProof/>
          <w:lang w:val="en-GB"/>
        </w:rPr>
        <w:t>2</w:t>
      </w:r>
      <w:r w:rsidRPr="00015FA0">
        <w:rPr>
          <w:rFonts w:cs="Arial"/>
          <w:lang w:val="en-GB"/>
        </w:rPr>
        <w:fldChar w:fldCharType="end"/>
      </w:r>
      <w:r w:rsidRPr="00015FA0">
        <w:rPr>
          <w:rFonts w:cs="Arial"/>
          <w:lang w:val="en-GB"/>
        </w:rPr>
        <w:t xml:space="preserve"> presents a volunteer during recording.</w:t>
      </w:r>
    </w:p>
    <w:p w14:paraId="07B575E7" w14:textId="0BD17D11" w:rsidR="000C12C3" w:rsidRPr="00015FA0" w:rsidRDefault="0072463B" w:rsidP="000C12C3">
      <w:pPr>
        <w:keepNext/>
        <w:jc w:val="center"/>
        <w:rPr>
          <w:lang w:val="en-GB"/>
        </w:rPr>
      </w:pPr>
      <w:r>
        <w:rPr>
          <w:noProof/>
          <w:lang w:val="en-US" w:eastAsia="en-US"/>
        </w:rPr>
        <w:drawing>
          <wp:inline distT="0" distB="0" distL="0" distR="0" wp14:anchorId="7EB7BD8E" wp14:editId="0D9A550A">
            <wp:extent cx="1821485" cy="217485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4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1355" cy="2186644"/>
                    </a:xfrm>
                    <a:prstGeom prst="rect">
                      <a:avLst/>
                    </a:prstGeom>
                  </pic:spPr>
                </pic:pic>
              </a:graphicData>
            </a:graphic>
          </wp:inline>
        </w:drawing>
      </w:r>
    </w:p>
    <w:p w14:paraId="7E562145" w14:textId="0C8B19F2" w:rsidR="000C12C3" w:rsidRPr="00015FA0" w:rsidRDefault="000C12C3" w:rsidP="000C12C3">
      <w:pPr>
        <w:pStyle w:val="Caption"/>
        <w:rPr>
          <w:lang w:val="en-GB"/>
        </w:rPr>
      </w:pPr>
      <w:bookmarkStart w:id="12" w:name="_Ref448238604"/>
      <w:r w:rsidRPr="00015FA0">
        <w:rPr>
          <w:lang w:val="en-GB"/>
        </w:rPr>
        <w:t xml:space="preserve">Figure </w:t>
      </w:r>
      <w:r w:rsidR="00AB1EE5">
        <w:rPr>
          <w:lang w:val="en-GB"/>
        </w:rPr>
        <w:fldChar w:fldCharType="begin"/>
      </w:r>
      <w:r w:rsidR="00AB1EE5">
        <w:rPr>
          <w:lang w:val="en-GB"/>
        </w:rPr>
        <w:instrText xml:space="preserve"> STYLEREF 1 \s </w:instrText>
      </w:r>
      <w:r w:rsidR="00AB1EE5">
        <w:rPr>
          <w:lang w:val="en-GB"/>
        </w:rPr>
        <w:fldChar w:fldCharType="separate"/>
      </w:r>
      <w:r w:rsidR="00F66914">
        <w:rPr>
          <w:noProof/>
          <w:lang w:val="en-GB"/>
        </w:rPr>
        <w:t>2</w:t>
      </w:r>
      <w:r w:rsidR="00AB1EE5">
        <w:rPr>
          <w:lang w:val="en-GB"/>
        </w:rPr>
        <w:fldChar w:fldCharType="end"/>
      </w:r>
      <w:r w:rsidR="00AB1EE5">
        <w:rPr>
          <w:lang w:val="en-GB"/>
        </w:rPr>
        <w:t>.</w:t>
      </w:r>
      <w:r w:rsidR="00AB1EE5">
        <w:rPr>
          <w:lang w:val="en-GB"/>
        </w:rPr>
        <w:fldChar w:fldCharType="begin"/>
      </w:r>
      <w:r w:rsidR="00AB1EE5">
        <w:rPr>
          <w:lang w:val="en-GB"/>
        </w:rPr>
        <w:instrText xml:space="preserve"> SEQ Figure \* ARABIC \s 1 </w:instrText>
      </w:r>
      <w:r w:rsidR="00AB1EE5">
        <w:rPr>
          <w:lang w:val="en-GB"/>
        </w:rPr>
        <w:fldChar w:fldCharType="separate"/>
      </w:r>
      <w:r w:rsidR="00F66914">
        <w:rPr>
          <w:noProof/>
          <w:lang w:val="en-GB"/>
        </w:rPr>
        <w:t>2</w:t>
      </w:r>
      <w:r w:rsidR="00AB1EE5">
        <w:rPr>
          <w:lang w:val="en-GB"/>
        </w:rPr>
        <w:fldChar w:fldCharType="end"/>
      </w:r>
      <w:bookmarkEnd w:id="12"/>
      <w:r w:rsidRPr="00015FA0">
        <w:rPr>
          <w:lang w:val="en-GB"/>
        </w:rPr>
        <w:t>. Volunteer during recordings.</w:t>
      </w:r>
    </w:p>
    <w:p w14:paraId="71F8FB9B" w14:textId="7EABA017" w:rsidR="001844B7" w:rsidRDefault="00120209" w:rsidP="002F6EB9">
      <w:pPr>
        <w:rPr>
          <w:rFonts w:cs="Arial"/>
          <w:lang w:val="en-GB"/>
        </w:rPr>
      </w:pPr>
      <w:r w:rsidRPr="00015FA0">
        <w:rPr>
          <w:rFonts w:cs="Arial"/>
          <w:lang w:val="en-GB"/>
        </w:rPr>
        <w:t>Volunteers were performing predefined set of activities from the scenario</w:t>
      </w:r>
      <w:r w:rsidR="00857AA3">
        <w:rPr>
          <w:rFonts w:cs="Arial"/>
          <w:lang w:val="en-GB"/>
        </w:rPr>
        <w:t xml:space="preserve"> presented in Deliverable 3.4 in Section </w:t>
      </w:r>
      <w:r w:rsidR="008663E9">
        <w:rPr>
          <w:rFonts w:cs="Arial"/>
          <w:lang w:val="en-GB"/>
        </w:rPr>
        <w:t>2.1</w:t>
      </w:r>
      <w:r w:rsidRPr="00015FA0">
        <w:rPr>
          <w:rFonts w:cs="Arial"/>
          <w:lang w:val="en-GB"/>
        </w:rPr>
        <w:t>.</w:t>
      </w:r>
      <w:r w:rsidR="001844B7">
        <w:rPr>
          <w:rFonts w:cs="Arial"/>
          <w:lang w:val="en-GB"/>
        </w:rPr>
        <w:t xml:space="preserve"> </w:t>
      </w:r>
      <w:r w:rsidR="001844B7" w:rsidRPr="001844B7">
        <w:rPr>
          <w:rFonts w:cs="Arial"/>
          <w:lang w:val="en-GB"/>
        </w:rPr>
        <w:t xml:space="preserve">We </w:t>
      </w:r>
      <w:r w:rsidR="00847725">
        <w:rPr>
          <w:rFonts w:cs="Arial"/>
          <w:lang w:val="en-GB"/>
        </w:rPr>
        <w:t>obtained</w:t>
      </w:r>
      <w:r w:rsidR="001844B7" w:rsidRPr="001844B7">
        <w:rPr>
          <w:rFonts w:cs="Arial"/>
          <w:lang w:val="en-GB"/>
        </w:rPr>
        <w:t xml:space="preserve"> approximately 110 minutes of data from each sensor for each volunteer.</w:t>
      </w:r>
      <w:r w:rsidRPr="00015FA0">
        <w:rPr>
          <w:rFonts w:cs="Arial"/>
          <w:lang w:val="en-GB"/>
        </w:rPr>
        <w:t xml:space="preserve"> </w:t>
      </w:r>
    </w:p>
    <w:p w14:paraId="4E6043ED" w14:textId="5D1C7393" w:rsidR="002F6EB9" w:rsidRPr="00015FA0" w:rsidRDefault="001844B7" w:rsidP="002F6EB9">
      <w:pPr>
        <w:rPr>
          <w:lang w:val="en-GB"/>
        </w:rPr>
      </w:pPr>
      <w:r>
        <w:rPr>
          <w:rFonts w:cs="Arial"/>
          <w:lang w:val="en-GB"/>
        </w:rPr>
        <w:t xml:space="preserve"> </w:t>
      </w:r>
      <w:r w:rsidR="002F6EB9" w:rsidRPr="00015FA0">
        <w:rPr>
          <w:rFonts w:cs="Arial"/>
          <w:lang w:val="en-GB"/>
        </w:rPr>
        <w:t>Evaluation was performed using leave-one-person-out cross-validation, which means that all classification and regression models were trained on the recordings of 9 volunteers and tested on the recording of the final one, with the procedure repeated once for each volunteer.</w:t>
      </w:r>
    </w:p>
    <w:p w14:paraId="5A9C654A" w14:textId="29DB3396" w:rsidR="003226E5" w:rsidRPr="00015FA0" w:rsidRDefault="00FA1DC0" w:rsidP="003226E5">
      <w:pPr>
        <w:pStyle w:val="Heading3"/>
        <w:rPr>
          <w:lang w:val="en-GB"/>
        </w:rPr>
      </w:pPr>
      <w:bookmarkStart w:id="13" w:name="_Toc506453610"/>
      <w:r w:rsidRPr="00015FA0">
        <w:rPr>
          <w:lang w:val="en-GB"/>
        </w:rPr>
        <w:t>Walking detection evaluation</w:t>
      </w:r>
      <w:bookmarkEnd w:id="13"/>
    </w:p>
    <w:p w14:paraId="2F1966C9" w14:textId="43DE57F3" w:rsidR="000B2C95" w:rsidRPr="00015FA0" w:rsidRDefault="00421776" w:rsidP="000B2C95">
      <w:pPr>
        <w:rPr>
          <w:lang w:val="en-GB"/>
        </w:rPr>
      </w:pPr>
      <w:r>
        <w:rPr>
          <w:rFonts w:cs="Arial"/>
          <w:lang w:val="en-GB"/>
        </w:rPr>
        <w:t xml:space="preserve">The walking detection evaluation was done in isolation on data from the presented dataset in which we relabelled the data of other activities then walking as other and created a binary classification problem. </w:t>
      </w:r>
      <w:r w:rsidR="000B2C95" w:rsidRPr="00015FA0">
        <w:rPr>
          <w:rFonts w:cs="Arial"/>
          <w:lang w:val="en-GB"/>
        </w:rPr>
        <w:t>A comparison of different machine-learning algorithms for walking detection</w:t>
      </w:r>
      <w:r w:rsidR="00CB1BDD">
        <w:rPr>
          <w:rFonts w:cs="Arial"/>
          <w:lang w:val="en-GB"/>
        </w:rPr>
        <w:t xml:space="preserve"> preferred C4.5 algorithm for final classification model. The results per device are presented in </w:t>
      </w:r>
      <w:r w:rsidR="00D406E9">
        <w:rPr>
          <w:rFonts w:cs="Arial"/>
          <w:lang w:val="en-GB"/>
        </w:rPr>
        <w:t>Table 2.1</w:t>
      </w:r>
      <w:r w:rsidR="003D5F00">
        <w:rPr>
          <w:rFonts w:cs="Arial"/>
          <w:lang w:val="en-GB"/>
        </w:rPr>
        <w:t xml:space="preserve"> after feature selection which returned 6 features to be used for wristband model and 9 features for the smartphone mdoel</w:t>
      </w:r>
      <w:r w:rsidR="00CB1BDD">
        <w:rPr>
          <w:rFonts w:cs="Arial"/>
          <w:lang w:val="en-GB"/>
        </w:rPr>
        <w:t>.</w:t>
      </w:r>
      <w:r w:rsidR="00376188">
        <w:rPr>
          <w:rFonts w:cs="Arial"/>
          <w:lang w:val="en-GB"/>
        </w:rPr>
        <w:t xml:space="preserve"> We can see that the accuracy for walking detection with the </w:t>
      </w:r>
      <w:r w:rsidR="00BF3F8D">
        <w:rPr>
          <w:rFonts w:cs="Arial"/>
          <w:lang w:val="en-GB"/>
        </w:rPr>
        <w:t>wristband (W)</w:t>
      </w:r>
      <w:r w:rsidR="00376188">
        <w:rPr>
          <w:rFonts w:cs="Arial"/>
          <w:lang w:val="en-GB"/>
        </w:rPr>
        <w:t xml:space="preserve"> is 9</w:t>
      </w:r>
      <w:r w:rsidR="00BF3F8D">
        <w:rPr>
          <w:rFonts w:cs="Arial"/>
          <w:lang w:val="en-GB"/>
        </w:rPr>
        <w:t>0</w:t>
      </w:r>
      <w:r w:rsidR="00376188">
        <w:rPr>
          <w:rFonts w:cs="Arial"/>
          <w:lang w:val="en-GB"/>
        </w:rPr>
        <w:t xml:space="preserve">% and with the </w:t>
      </w:r>
      <w:r w:rsidR="00BF3F8D">
        <w:rPr>
          <w:rFonts w:cs="Arial"/>
          <w:lang w:val="en-GB"/>
        </w:rPr>
        <w:t>smartphone</w:t>
      </w:r>
      <w:r w:rsidR="00AF434B">
        <w:rPr>
          <w:rFonts w:cs="Arial"/>
          <w:lang w:val="en-GB"/>
        </w:rPr>
        <w:t xml:space="preserve"> (S)</w:t>
      </w:r>
      <w:r w:rsidR="00BF3F8D">
        <w:rPr>
          <w:rFonts w:cs="Arial"/>
          <w:lang w:val="en-GB"/>
        </w:rPr>
        <w:t xml:space="preserve"> is</w:t>
      </w:r>
      <w:r w:rsidR="00376188">
        <w:rPr>
          <w:rFonts w:cs="Arial"/>
          <w:lang w:val="en-GB"/>
        </w:rPr>
        <w:t xml:space="preserve"> 9</w:t>
      </w:r>
      <w:r w:rsidR="00BF3F8D">
        <w:rPr>
          <w:rFonts w:cs="Arial"/>
          <w:lang w:val="en-GB"/>
        </w:rPr>
        <w:t>1</w:t>
      </w:r>
      <w:r w:rsidR="00376188">
        <w:rPr>
          <w:rFonts w:cs="Arial"/>
          <w:lang w:val="en-GB"/>
        </w:rPr>
        <w:t>%.</w:t>
      </w:r>
      <w:r w:rsidR="007E4CBC" w:rsidRPr="00015FA0">
        <w:rPr>
          <w:lang w:val="en-GB"/>
        </w:rPr>
        <w:t xml:space="preserve">  </w:t>
      </w:r>
      <w:r w:rsidR="006330C1">
        <w:rPr>
          <w:lang w:val="en-GB"/>
        </w:rPr>
        <w:t>We also show the Kappa and F-score measure for the task.</w:t>
      </w:r>
      <w:r w:rsidR="003D5F00">
        <w:rPr>
          <w:lang w:val="en-GB"/>
        </w:rPr>
        <w:t xml:space="preserve"> </w:t>
      </w:r>
    </w:p>
    <w:p w14:paraId="6BB06C96" w14:textId="300229FA" w:rsidR="00D406E9" w:rsidRPr="00D406E9" w:rsidRDefault="00D406E9" w:rsidP="00D406E9">
      <w:pPr>
        <w:pStyle w:val="Caption"/>
        <w:keepNext/>
        <w:rPr>
          <w:lang w:val="en-US"/>
        </w:rPr>
      </w:pPr>
      <w:r w:rsidRPr="00D406E9">
        <w:rPr>
          <w:lang w:val="en-US"/>
        </w:rPr>
        <w:t xml:space="preserve">Table </w:t>
      </w:r>
      <w:r>
        <w:fldChar w:fldCharType="begin"/>
      </w:r>
      <w:r w:rsidRPr="00D406E9">
        <w:rPr>
          <w:lang w:val="en-US"/>
        </w:rPr>
        <w:instrText xml:space="preserve"> STYLEREF 1 \s </w:instrText>
      </w:r>
      <w:r>
        <w:fldChar w:fldCharType="separate"/>
      </w:r>
      <w:r w:rsidR="00F66914">
        <w:rPr>
          <w:noProof/>
          <w:lang w:val="en-US"/>
        </w:rPr>
        <w:t>2</w:t>
      </w:r>
      <w:r>
        <w:fldChar w:fldCharType="end"/>
      </w:r>
      <w:r w:rsidRPr="00D406E9">
        <w:rPr>
          <w:lang w:val="en-US"/>
        </w:rPr>
        <w:t>.</w:t>
      </w:r>
      <w:r>
        <w:fldChar w:fldCharType="begin"/>
      </w:r>
      <w:r w:rsidRPr="00D406E9">
        <w:rPr>
          <w:lang w:val="en-US"/>
        </w:rPr>
        <w:instrText xml:space="preserve"> SEQ Table \* ARABIC \s 1 </w:instrText>
      </w:r>
      <w:r>
        <w:fldChar w:fldCharType="separate"/>
      </w:r>
      <w:r w:rsidR="00F66914">
        <w:rPr>
          <w:noProof/>
          <w:lang w:val="en-US"/>
        </w:rPr>
        <w:t>1</w:t>
      </w:r>
      <w:r>
        <w:fldChar w:fldCharType="end"/>
      </w:r>
      <w:r w:rsidRPr="00D406E9">
        <w:rPr>
          <w:noProof/>
          <w:lang w:val="en-US"/>
        </w:rPr>
        <w:t xml:space="preserve"> Evaluation of walking detection</w:t>
      </w:r>
    </w:p>
    <w:tbl>
      <w:tblPr>
        <w:tblStyle w:val="TableGridLight1"/>
        <w:tblW w:w="5649" w:type="dxa"/>
        <w:jc w:val="center"/>
        <w:tblLook w:val="04A0" w:firstRow="1" w:lastRow="0" w:firstColumn="1" w:lastColumn="0" w:noHBand="0" w:noVBand="1"/>
      </w:tblPr>
      <w:tblGrid>
        <w:gridCol w:w="1315"/>
        <w:gridCol w:w="1651"/>
        <w:gridCol w:w="1263"/>
        <w:gridCol w:w="1420"/>
      </w:tblGrid>
      <w:tr w:rsidR="005A18A7" w:rsidRPr="00A11D5F" w14:paraId="63BEB277" w14:textId="77777777" w:rsidTr="005A18A7">
        <w:trPr>
          <w:jc w:val="center"/>
        </w:trPr>
        <w:tc>
          <w:tcPr>
            <w:tcW w:w="0" w:type="auto"/>
          </w:tcPr>
          <w:p w14:paraId="30077C89" w14:textId="25D15F37" w:rsidR="005A18A7" w:rsidRPr="00A11D5F" w:rsidRDefault="005A18A7" w:rsidP="00A11D5F">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Device</w:t>
            </w:r>
          </w:p>
        </w:tc>
        <w:tc>
          <w:tcPr>
            <w:tcW w:w="0" w:type="auto"/>
          </w:tcPr>
          <w:p w14:paraId="2A41575B" w14:textId="401BA199" w:rsidR="005A18A7" w:rsidRPr="00A11D5F" w:rsidRDefault="005A18A7" w:rsidP="00A11D5F">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Accuracy</w:t>
            </w:r>
          </w:p>
        </w:tc>
        <w:tc>
          <w:tcPr>
            <w:tcW w:w="0" w:type="auto"/>
          </w:tcPr>
          <w:p w14:paraId="27C111C1" w14:textId="36F1B10B" w:rsidR="005A18A7" w:rsidRPr="00A11D5F" w:rsidRDefault="005A18A7" w:rsidP="00A11D5F">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Kappa</w:t>
            </w:r>
          </w:p>
        </w:tc>
        <w:tc>
          <w:tcPr>
            <w:tcW w:w="0" w:type="auto"/>
          </w:tcPr>
          <w:p w14:paraId="34D2EED5" w14:textId="7121B9A7" w:rsidR="005A18A7" w:rsidRPr="00A11D5F" w:rsidRDefault="005A18A7" w:rsidP="00A11D5F">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F-score</w:t>
            </w:r>
          </w:p>
        </w:tc>
      </w:tr>
      <w:tr w:rsidR="005A18A7" w:rsidRPr="00A11D5F" w14:paraId="2B5D07AC" w14:textId="77777777" w:rsidTr="005A18A7">
        <w:trPr>
          <w:jc w:val="center"/>
        </w:trPr>
        <w:tc>
          <w:tcPr>
            <w:tcW w:w="0" w:type="auto"/>
            <w:hideMark/>
          </w:tcPr>
          <w:p w14:paraId="0B5A4741" w14:textId="77777777" w:rsidR="005A18A7" w:rsidRPr="00A11D5F" w:rsidRDefault="005A18A7" w:rsidP="00A11D5F">
            <w:pPr>
              <w:jc w:val="left"/>
              <w:rPr>
                <w:rFonts w:ascii="Arial" w:eastAsia="Times New Roman" w:hAnsi="Arial" w:cs="Arial"/>
                <w:color w:val="505050"/>
                <w:sz w:val="20"/>
                <w:szCs w:val="20"/>
                <w:lang w:val="en-GB" w:eastAsia="en-GB"/>
              </w:rPr>
            </w:pPr>
            <w:r w:rsidRPr="00A11D5F">
              <w:rPr>
                <w:rFonts w:ascii="Arial" w:eastAsia="Times New Roman" w:hAnsi="Arial" w:cs="Arial"/>
                <w:color w:val="505050"/>
                <w:sz w:val="20"/>
                <w:szCs w:val="20"/>
                <w:lang w:val="en-GB" w:eastAsia="en-GB"/>
              </w:rPr>
              <w:t>W</w:t>
            </w:r>
          </w:p>
        </w:tc>
        <w:tc>
          <w:tcPr>
            <w:tcW w:w="0" w:type="auto"/>
            <w:hideMark/>
          </w:tcPr>
          <w:p w14:paraId="216C3366" w14:textId="77777777" w:rsidR="005A18A7" w:rsidRPr="00A11D5F" w:rsidRDefault="005A18A7" w:rsidP="00A11D5F">
            <w:pPr>
              <w:jc w:val="left"/>
              <w:rPr>
                <w:rFonts w:ascii="Arial" w:eastAsia="Times New Roman" w:hAnsi="Arial" w:cs="Arial"/>
                <w:color w:val="505050"/>
                <w:sz w:val="20"/>
                <w:szCs w:val="20"/>
                <w:lang w:val="en-GB" w:eastAsia="en-GB"/>
              </w:rPr>
            </w:pPr>
            <w:r w:rsidRPr="00A11D5F">
              <w:rPr>
                <w:rFonts w:ascii="Arial" w:eastAsia="Times New Roman" w:hAnsi="Arial" w:cs="Arial"/>
                <w:color w:val="505050"/>
                <w:sz w:val="20"/>
                <w:szCs w:val="20"/>
                <w:lang w:val="en-GB" w:eastAsia="en-GB"/>
              </w:rPr>
              <w:t>90%</w:t>
            </w:r>
          </w:p>
        </w:tc>
        <w:tc>
          <w:tcPr>
            <w:tcW w:w="0" w:type="auto"/>
            <w:hideMark/>
          </w:tcPr>
          <w:p w14:paraId="4EFC9F07" w14:textId="77777777" w:rsidR="005A18A7" w:rsidRPr="00A11D5F" w:rsidRDefault="005A18A7" w:rsidP="00A11D5F">
            <w:pPr>
              <w:jc w:val="left"/>
              <w:rPr>
                <w:rFonts w:ascii="Arial" w:eastAsia="Times New Roman" w:hAnsi="Arial" w:cs="Arial"/>
                <w:color w:val="505050"/>
                <w:sz w:val="20"/>
                <w:szCs w:val="20"/>
                <w:lang w:val="en-GB" w:eastAsia="en-GB"/>
              </w:rPr>
            </w:pPr>
            <w:r w:rsidRPr="00A11D5F">
              <w:rPr>
                <w:rFonts w:ascii="Arial" w:eastAsia="Times New Roman" w:hAnsi="Arial" w:cs="Arial"/>
                <w:color w:val="505050"/>
                <w:sz w:val="20"/>
                <w:szCs w:val="20"/>
                <w:lang w:val="en-GB" w:eastAsia="en-GB"/>
              </w:rPr>
              <w:t>0.76</w:t>
            </w:r>
          </w:p>
        </w:tc>
        <w:tc>
          <w:tcPr>
            <w:tcW w:w="0" w:type="auto"/>
            <w:hideMark/>
          </w:tcPr>
          <w:p w14:paraId="4C6DBA9D" w14:textId="77777777" w:rsidR="005A18A7" w:rsidRPr="00A11D5F" w:rsidRDefault="005A18A7" w:rsidP="00A11D5F">
            <w:pPr>
              <w:jc w:val="left"/>
              <w:rPr>
                <w:rFonts w:ascii="Arial" w:eastAsia="Times New Roman" w:hAnsi="Arial" w:cs="Arial"/>
                <w:color w:val="505050"/>
                <w:sz w:val="20"/>
                <w:szCs w:val="20"/>
                <w:lang w:val="en-GB" w:eastAsia="en-GB"/>
              </w:rPr>
            </w:pPr>
            <w:r w:rsidRPr="00A11D5F">
              <w:rPr>
                <w:rFonts w:ascii="Arial" w:eastAsia="Times New Roman" w:hAnsi="Arial" w:cs="Arial"/>
                <w:color w:val="505050"/>
                <w:sz w:val="20"/>
                <w:szCs w:val="20"/>
                <w:lang w:val="en-GB" w:eastAsia="en-GB"/>
              </w:rPr>
              <w:t>0.89</w:t>
            </w:r>
          </w:p>
        </w:tc>
      </w:tr>
      <w:tr w:rsidR="005A18A7" w:rsidRPr="00A11D5F" w14:paraId="766BEEDE" w14:textId="77777777" w:rsidTr="005A18A7">
        <w:trPr>
          <w:jc w:val="center"/>
        </w:trPr>
        <w:tc>
          <w:tcPr>
            <w:tcW w:w="0" w:type="auto"/>
            <w:hideMark/>
          </w:tcPr>
          <w:p w14:paraId="26C38494" w14:textId="77777777" w:rsidR="005A18A7" w:rsidRPr="00A11D5F" w:rsidRDefault="005A18A7" w:rsidP="00A11D5F">
            <w:pPr>
              <w:jc w:val="left"/>
              <w:rPr>
                <w:rFonts w:ascii="Arial" w:eastAsia="Times New Roman" w:hAnsi="Arial" w:cs="Arial"/>
                <w:color w:val="505050"/>
                <w:sz w:val="20"/>
                <w:szCs w:val="20"/>
                <w:lang w:val="en-GB" w:eastAsia="en-GB"/>
              </w:rPr>
            </w:pPr>
            <w:r w:rsidRPr="00A11D5F">
              <w:rPr>
                <w:rFonts w:ascii="Arial" w:eastAsia="Times New Roman" w:hAnsi="Arial" w:cs="Arial"/>
                <w:color w:val="505050"/>
                <w:sz w:val="20"/>
                <w:szCs w:val="20"/>
                <w:lang w:val="en-GB" w:eastAsia="en-GB"/>
              </w:rPr>
              <w:t>S</w:t>
            </w:r>
          </w:p>
        </w:tc>
        <w:tc>
          <w:tcPr>
            <w:tcW w:w="0" w:type="auto"/>
            <w:hideMark/>
          </w:tcPr>
          <w:p w14:paraId="35C1D937" w14:textId="77777777" w:rsidR="005A18A7" w:rsidRPr="00A11D5F" w:rsidRDefault="005A18A7" w:rsidP="00A11D5F">
            <w:pPr>
              <w:jc w:val="left"/>
              <w:rPr>
                <w:rFonts w:ascii="Arial" w:eastAsia="Times New Roman" w:hAnsi="Arial" w:cs="Arial"/>
                <w:color w:val="505050"/>
                <w:sz w:val="20"/>
                <w:szCs w:val="20"/>
                <w:lang w:val="en-GB" w:eastAsia="en-GB"/>
              </w:rPr>
            </w:pPr>
            <w:r w:rsidRPr="00A11D5F">
              <w:rPr>
                <w:rFonts w:ascii="Arial" w:eastAsia="Times New Roman" w:hAnsi="Arial" w:cs="Arial"/>
                <w:color w:val="505050"/>
                <w:sz w:val="20"/>
                <w:szCs w:val="20"/>
                <w:lang w:val="en-GB" w:eastAsia="en-GB"/>
              </w:rPr>
              <w:t>91%</w:t>
            </w:r>
          </w:p>
        </w:tc>
        <w:tc>
          <w:tcPr>
            <w:tcW w:w="0" w:type="auto"/>
            <w:hideMark/>
          </w:tcPr>
          <w:p w14:paraId="68B6D657" w14:textId="77777777" w:rsidR="005A18A7" w:rsidRPr="00A11D5F" w:rsidRDefault="005A18A7" w:rsidP="00A11D5F">
            <w:pPr>
              <w:jc w:val="left"/>
              <w:rPr>
                <w:rFonts w:ascii="Arial" w:eastAsia="Times New Roman" w:hAnsi="Arial" w:cs="Arial"/>
                <w:color w:val="505050"/>
                <w:sz w:val="20"/>
                <w:szCs w:val="20"/>
                <w:lang w:val="en-GB" w:eastAsia="en-GB"/>
              </w:rPr>
            </w:pPr>
            <w:r w:rsidRPr="00A11D5F">
              <w:rPr>
                <w:rFonts w:ascii="Arial" w:eastAsia="Times New Roman" w:hAnsi="Arial" w:cs="Arial"/>
                <w:color w:val="505050"/>
                <w:sz w:val="20"/>
                <w:szCs w:val="20"/>
                <w:lang w:val="en-GB" w:eastAsia="en-GB"/>
              </w:rPr>
              <w:t>0.83</w:t>
            </w:r>
          </w:p>
        </w:tc>
        <w:tc>
          <w:tcPr>
            <w:tcW w:w="0" w:type="auto"/>
            <w:hideMark/>
          </w:tcPr>
          <w:p w14:paraId="4949ACC2" w14:textId="77777777" w:rsidR="005A18A7" w:rsidRPr="00A11D5F" w:rsidRDefault="005A18A7" w:rsidP="00A11D5F">
            <w:pPr>
              <w:jc w:val="left"/>
              <w:rPr>
                <w:rFonts w:ascii="Arial" w:eastAsia="Times New Roman" w:hAnsi="Arial" w:cs="Arial"/>
                <w:color w:val="505050"/>
                <w:sz w:val="20"/>
                <w:szCs w:val="20"/>
                <w:lang w:val="en-GB" w:eastAsia="en-GB"/>
              </w:rPr>
            </w:pPr>
            <w:r w:rsidRPr="00A11D5F">
              <w:rPr>
                <w:rFonts w:ascii="Arial" w:eastAsia="Times New Roman" w:hAnsi="Arial" w:cs="Arial"/>
                <w:color w:val="505050"/>
                <w:sz w:val="20"/>
                <w:szCs w:val="20"/>
                <w:lang w:val="en-GB" w:eastAsia="en-GB"/>
              </w:rPr>
              <w:t>0.91</w:t>
            </w:r>
          </w:p>
        </w:tc>
      </w:tr>
    </w:tbl>
    <w:p w14:paraId="6DACBFB2" w14:textId="77777777" w:rsidR="003226E5" w:rsidRPr="00015FA0" w:rsidRDefault="003226E5" w:rsidP="003226E5">
      <w:pPr>
        <w:rPr>
          <w:lang w:val="en-GB"/>
        </w:rPr>
      </w:pPr>
    </w:p>
    <w:p w14:paraId="529C3662" w14:textId="05FE7FF5" w:rsidR="00487E79" w:rsidRPr="00015FA0" w:rsidRDefault="00487E79" w:rsidP="00487E79">
      <w:pPr>
        <w:pStyle w:val="Heading3"/>
        <w:rPr>
          <w:lang w:val="en-GB"/>
        </w:rPr>
      </w:pPr>
      <w:bookmarkStart w:id="14" w:name="_Toc506453611"/>
      <w:r w:rsidRPr="00015FA0">
        <w:rPr>
          <w:lang w:val="en-GB"/>
        </w:rPr>
        <w:t>Location detection evaluation</w:t>
      </w:r>
      <w:bookmarkEnd w:id="14"/>
    </w:p>
    <w:p w14:paraId="50D700E3" w14:textId="0DC2567B" w:rsidR="00720A6A" w:rsidRPr="00015FA0" w:rsidRDefault="006D5910" w:rsidP="00720A6A">
      <w:pPr>
        <w:rPr>
          <w:lang w:val="en-GB"/>
        </w:rPr>
      </w:pPr>
      <w:r>
        <w:rPr>
          <w:rFonts w:cs="Arial"/>
          <w:lang w:val="en-GB"/>
        </w:rPr>
        <w:t>T</w:t>
      </w:r>
      <w:r w:rsidR="00487E79" w:rsidRPr="00015FA0">
        <w:rPr>
          <w:rFonts w:cs="Arial"/>
          <w:lang w:val="en-GB"/>
        </w:rPr>
        <w:t>he location detection classification model</w:t>
      </w:r>
      <w:r>
        <w:rPr>
          <w:rFonts w:cs="Arial"/>
          <w:lang w:val="en-GB"/>
        </w:rPr>
        <w:t xml:space="preserve"> was also done</w:t>
      </w:r>
      <w:r w:rsidR="00487E79" w:rsidRPr="00015FA0">
        <w:rPr>
          <w:rFonts w:cs="Arial"/>
          <w:lang w:val="en-GB"/>
        </w:rPr>
        <w:t xml:space="preserve"> in isolation. It was tested with three locations trousers pocket, torso pocket and bag.</w:t>
      </w:r>
      <w:r w:rsidR="003D5F00">
        <w:rPr>
          <w:rFonts w:cs="Arial"/>
          <w:lang w:val="en-GB"/>
        </w:rPr>
        <w:t xml:space="preserve"> The preferred machine-learning algorithm is the C4.5. </w:t>
      </w:r>
      <w:r w:rsidR="00F34383" w:rsidRPr="00015FA0">
        <w:rPr>
          <w:rFonts w:cs="Arial"/>
          <w:lang w:val="en-GB"/>
        </w:rPr>
        <w:t xml:space="preserve"> </w:t>
      </w:r>
      <w:r w:rsidR="00720A6A" w:rsidRPr="00015FA0">
        <w:rPr>
          <w:rFonts w:cs="Arial"/>
          <w:lang w:val="en-GB"/>
        </w:rPr>
        <w:t xml:space="preserve">The accuracy of the model after feature </w:t>
      </w:r>
      <w:r w:rsidR="003D5F00" w:rsidRPr="00015FA0">
        <w:rPr>
          <w:rFonts w:cs="Arial"/>
          <w:lang w:val="en-GB"/>
        </w:rPr>
        <w:t>selection</w:t>
      </w:r>
      <w:r w:rsidR="00720A6A" w:rsidRPr="00015FA0">
        <w:rPr>
          <w:rFonts w:cs="Arial"/>
          <w:lang w:val="en-GB"/>
        </w:rPr>
        <w:t xml:space="preserve"> is </w:t>
      </w:r>
      <w:r w:rsidR="00E10C7C">
        <w:rPr>
          <w:rFonts w:cs="Arial"/>
          <w:lang w:val="en-GB"/>
        </w:rPr>
        <w:t>91</w:t>
      </w:r>
      <w:r w:rsidR="00720A6A" w:rsidRPr="00015FA0">
        <w:rPr>
          <w:rFonts w:cs="Arial"/>
          <w:lang w:val="en-GB"/>
        </w:rPr>
        <w:t>%</w:t>
      </w:r>
      <w:r w:rsidR="00D747C4">
        <w:rPr>
          <w:rFonts w:cs="Arial"/>
          <w:lang w:val="en-GB"/>
        </w:rPr>
        <w:t xml:space="preserve"> and the number of features in the model is 11</w:t>
      </w:r>
      <w:r w:rsidR="00720A6A" w:rsidRPr="00015FA0">
        <w:rPr>
          <w:rFonts w:cs="Arial"/>
          <w:lang w:val="en-GB"/>
        </w:rPr>
        <w:t>.</w:t>
      </w:r>
      <w:r w:rsidR="00720A6A" w:rsidRPr="00015FA0">
        <w:rPr>
          <w:lang w:val="en-GB"/>
        </w:rPr>
        <w:t xml:space="preserve">  </w:t>
      </w:r>
    </w:p>
    <w:p w14:paraId="3739130F" w14:textId="067D50B0" w:rsidR="00FD7609" w:rsidRPr="00015FA0" w:rsidRDefault="00D731DE" w:rsidP="00FD7609">
      <w:pPr>
        <w:pStyle w:val="Heading3"/>
        <w:rPr>
          <w:lang w:val="en-GB"/>
        </w:rPr>
      </w:pPr>
      <w:bookmarkStart w:id="15" w:name="_Toc506453612"/>
      <w:r>
        <w:rPr>
          <w:lang w:val="en-GB"/>
        </w:rPr>
        <w:t>A</w:t>
      </w:r>
      <w:r w:rsidR="00FD7609" w:rsidRPr="00015FA0">
        <w:rPr>
          <w:lang w:val="en-GB"/>
        </w:rPr>
        <w:t>ctivity-</w:t>
      </w:r>
      <w:r w:rsidR="004F4B5D" w:rsidRPr="00015FA0">
        <w:rPr>
          <w:lang w:val="en-GB"/>
        </w:rPr>
        <w:t>recognition evaluation</w:t>
      </w:r>
      <w:bookmarkEnd w:id="15"/>
    </w:p>
    <w:p w14:paraId="280AA7C3" w14:textId="684D96D6" w:rsidR="00326121" w:rsidRPr="00015FA0" w:rsidRDefault="003360D2" w:rsidP="002F6938">
      <w:pPr>
        <w:rPr>
          <w:rFonts w:cs="Arial"/>
          <w:lang w:val="en-GB"/>
        </w:rPr>
      </w:pPr>
      <w:r>
        <w:rPr>
          <w:rFonts w:cs="Arial"/>
          <w:lang w:val="en-GB"/>
        </w:rPr>
        <w:t>Activity recognition was evaluated in seven combinations. When single device is used (wristband and smartphone in three locations) and when combination of devices is used</w:t>
      </w:r>
      <w:r w:rsidR="00426CC5">
        <w:rPr>
          <w:rFonts w:cs="Arial"/>
          <w:lang w:val="en-GB"/>
        </w:rPr>
        <w:t xml:space="preserve"> (wristband + smartphone at three locations)</w:t>
      </w:r>
      <w:r>
        <w:rPr>
          <w:rFonts w:cs="Arial"/>
          <w:lang w:val="en-GB"/>
        </w:rPr>
        <w:t xml:space="preserve">. </w:t>
      </w:r>
      <w:r w:rsidR="00326121" w:rsidRPr="00015FA0">
        <w:rPr>
          <w:rFonts w:cs="Arial"/>
          <w:lang w:val="en-GB"/>
        </w:rPr>
        <w:t>A comparison of different machine-learning algorithms for activity recognition</w:t>
      </w:r>
      <w:r w:rsidR="00426CC5">
        <w:rPr>
          <w:rFonts w:cs="Arial"/>
          <w:lang w:val="en-GB"/>
        </w:rPr>
        <w:t xml:space="preserve"> </w:t>
      </w:r>
      <w:r w:rsidR="00902B14">
        <w:rPr>
          <w:rFonts w:cs="Arial"/>
          <w:lang w:val="en-GB"/>
        </w:rPr>
        <w:t>preferred</w:t>
      </w:r>
      <w:r w:rsidR="00426CC5">
        <w:rPr>
          <w:rFonts w:cs="Arial"/>
          <w:lang w:val="en-GB"/>
        </w:rPr>
        <w:t xml:space="preserve"> Random Forest for the final models training. The</w:t>
      </w:r>
      <w:r w:rsidR="00902B14">
        <w:rPr>
          <w:rFonts w:cs="Arial"/>
          <w:lang w:val="en-GB"/>
        </w:rPr>
        <w:t xml:space="preserve"> accuracy results per orientation are </w:t>
      </w:r>
      <w:r w:rsidR="00426CC5">
        <w:rPr>
          <w:rFonts w:cs="Arial"/>
          <w:lang w:val="en-GB"/>
        </w:rPr>
        <w:t xml:space="preserve">presented in </w:t>
      </w:r>
      <w:r w:rsidR="000B5398">
        <w:rPr>
          <w:rFonts w:cs="Arial"/>
          <w:lang w:val="en-GB"/>
        </w:rPr>
        <w:t xml:space="preserve">Table </w:t>
      </w:r>
      <w:r w:rsidR="00D406E9">
        <w:rPr>
          <w:rFonts w:cs="Arial"/>
          <w:lang w:val="en-GB"/>
        </w:rPr>
        <w:t>2.2</w:t>
      </w:r>
      <w:r w:rsidR="000B5398">
        <w:rPr>
          <w:rFonts w:cs="Arial"/>
          <w:lang w:val="en-GB"/>
        </w:rPr>
        <w:t xml:space="preserve">. </w:t>
      </w:r>
      <w:r w:rsidR="00FC09AC">
        <w:rPr>
          <w:rFonts w:cs="Arial"/>
          <w:lang w:val="en-GB"/>
        </w:rPr>
        <w:t>Since different activities are recognised with different devices we show confusion matrices</w:t>
      </w:r>
      <w:r w:rsidR="00D406E9">
        <w:rPr>
          <w:rFonts w:cs="Arial"/>
          <w:lang w:val="en-GB"/>
        </w:rPr>
        <w:t xml:space="preserve"> in Figure 2.3</w:t>
      </w:r>
      <w:r w:rsidR="00FC09AC">
        <w:rPr>
          <w:rFonts w:cs="Arial"/>
          <w:lang w:val="en-GB"/>
        </w:rPr>
        <w:t xml:space="preserve"> per combination in which we see the set of the activities</w:t>
      </w:r>
      <w:r w:rsidR="00B9232E">
        <w:rPr>
          <w:rFonts w:cs="Arial"/>
          <w:lang w:val="en-GB"/>
        </w:rPr>
        <w:t xml:space="preserve"> and misclassifications</w:t>
      </w:r>
      <w:r w:rsidR="00FC09AC">
        <w:rPr>
          <w:rFonts w:cs="Arial"/>
          <w:lang w:val="en-GB"/>
        </w:rPr>
        <w:t xml:space="preserve">. </w:t>
      </w:r>
      <w:r w:rsidR="002F6938">
        <w:rPr>
          <w:rFonts w:cs="Arial"/>
          <w:lang w:val="en-GB"/>
        </w:rPr>
        <w:t xml:space="preserve"> </w:t>
      </w:r>
    </w:p>
    <w:p w14:paraId="236B2CF7" w14:textId="72857946" w:rsidR="006C707B" w:rsidRDefault="006C707B" w:rsidP="006C707B">
      <w:pPr>
        <w:pStyle w:val="Caption"/>
        <w:keepNext/>
        <w:rPr>
          <w:lang w:val="en-GB"/>
        </w:rPr>
      </w:pPr>
      <w:bookmarkStart w:id="16" w:name="_Ref448242799"/>
      <w:r w:rsidRPr="00015FA0">
        <w:rPr>
          <w:lang w:val="en-GB"/>
        </w:rPr>
        <w:t xml:space="preserve">Table </w:t>
      </w:r>
      <w:r w:rsidR="00D406E9">
        <w:rPr>
          <w:lang w:val="en-GB"/>
        </w:rPr>
        <w:fldChar w:fldCharType="begin"/>
      </w:r>
      <w:r w:rsidR="00D406E9">
        <w:rPr>
          <w:lang w:val="en-GB"/>
        </w:rPr>
        <w:instrText xml:space="preserve"> STYLEREF 1 \s </w:instrText>
      </w:r>
      <w:r w:rsidR="00D406E9">
        <w:rPr>
          <w:lang w:val="en-GB"/>
        </w:rPr>
        <w:fldChar w:fldCharType="separate"/>
      </w:r>
      <w:r w:rsidR="00F66914">
        <w:rPr>
          <w:noProof/>
          <w:lang w:val="en-GB"/>
        </w:rPr>
        <w:t>2</w:t>
      </w:r>
      <w:r w:rsidR="00D406E9">
        <w:rPr>
          <w:lang w:val="en-GB"/>
        </w:rPr>
        <w:fldChar w:fldCharType="end"/>
      </w:r>
      <w:r w:rsidR="00D406E9">
        <w:rPr>
          <w:lang w:val="en-GB"/>
        </w:rPr>
        <w:t>.</w:t>
      </w:r>
      <w:r w:rsidR="00D406E9">
        <w:rPr>
          <w:lang w:val="en-GB"/>
        </w:rPr>
        <w:fldChar w:fldCharType="begin"/>
      </w:r>
      <w:r w:rsidR="00D406E9">
        <w:rPr>
          <w:lang w:val="en-GB"/>
        </w:rPr>
        <w:instrText xml:space="preserve"> SEQ Table \* ARABIC \s 1 </w:instrText>
      </w:r>
      <w:r w:rsidR="00D406E9">
        <w:rPr>
          <w:lang w:val="en-GB"/>
        </w:rPr>
        <w:fldChar w:fldCharType="separate"/>
      </w:r>
      <w:r w:rsidR="00F66914">
        <w:rPr>
          <w:noProof/>
          <w:lang w:val="en-GB"/>
        </w:rPr>
        <w:t>2</w:t>
      </w:r>
      <w:r w:rsidR="00D406E9">
        <w:rPr>
          <w:lang w:val="en-GB"/>
        </w:rPr>
        <w:fldChar w:fldCharType="end"/>
      </w:r>
      <w:bookmarkEnd w:id="16"/>
      <w:r w:rsidRPr="00015FA0">
        <w:rPr>
          <w:lang w:val="en-GB"/>
        </w:rPr>
        <w:t>.</w:t>
      </w:r>
      <w:r w:rsidR="00777D21" w:rsidRPr="00015FA0">
        <w:rPr>
          <w:lang w:val="en-GB"/>
        </w:rPr>
        <w:t xml:space="preserve"> Evaluation of the activity recognition [%].</w:t>
      </w:r>
    </w:p>
    <w:tbl>
      <w:tblPr>
        <w:tblStyle w:val="TableGridLight1"/>
        <w:tblW w:w="8216" w:type="dxa"/>
        <w:jc w:val="center"/>
        <w:tblLook w:val="04A0" w:firstRow="1" w:lastRow="0" w:firstColumn="1" w:lastColumn="0" w:noHBand="0" w:noVBand="1"/>
      </w:tblPr>
      <w:tblGrid>
        <w:gridCol w:w="2566"/>
        <w:gridCol w:w="788"/>
        <w:gridCol w:w="788"/>
        <w:gridCol w:w="788"/>
        <w:gridCol w:w="788"/>
        <w:gridCol w:w="837"/>
        <w:gridCol w:w="809"/>
        <w:gridCol w:w="852"/>
      </w:tblGrid>
      <w:tr w:rsidR="00DB0983" w:rsidRPr="00A11D5F" w14:paraId="7AE605D2" w14:textId="77777777" w:rsidTr="009534B4">
        <w:trPr>
          <w:jc w:val="center"/>
        </w:trPr>
        <w:tc>
          <w:tcPr>
            <w:tcW w:w="0" w:type="auto"/>
          </w:tcPr>
          <w:p w14:paraId="070BC88B" w14:textId="77777777" w:rsidR="00DB0983" w:rsidRDefault="00DB0983" w:rsidP="009534B4">
            <w:pPr>
              <w:jc w:val="left"/>
              <w:rPr>
                <w:rFonts w:ascii="Arial" w:eastAsia="Times New Roman" w:hAnsi="Arial" w:cs="Arial"/>
                <w:color w:val="505050"/>
                <w:sz w:val="20"/>
                <w:szCs w:val="20"/>
                <w:lang w:val="en-GB" w:eastAsia="en-GB"/>
              </w:rPr>
            </w:pPr>
          </w:p>
        </w:tc>
        <w:tc>
          <w:tcPr>
            <w:tcW w:w="0" w:type="auto"/>
            <w:gridSpan w:val="4"/>
          </w:tcPr>
          <w:p w14:paraId="7A18170E" w14:textId="176867AE" w:rsidR="00DB0983" w:rsidRDefault="00DB0983" w:rsidP="00157204">
            <w:pPr>
              <w:jc w:val="center"/>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Single device</w:t>
            </w:r>
          </w:p>
        </w:tc>
        <w:tc>
          <w:tcPr>
            <w:tcW w:w="0" w:type="auto"/>
            <w:gridSpan w:val="3"/>
          </w:tcPr>
          <w:p w14:paraId="0CDFA5BD" w14:textId="198C72B1" w:rsidR="00DB0983" w:rsidRDefault="00DB0983" w:rsidP="00157204">
            <w:pPr>
              <w:jc w:val="center"/>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Combination</w:t>
            </w:r>
          </w:p>
        </w:tc>
      </w:tr>
      <w:tr w:rsidR="00C11413" w:rsidRPr="00A11D5F" w14:paraId="462FA0FF" w14:textId="2E9FDA37" w:rsidTr="00DB0983">
        <w:trPr>
          <w:jc w:val="center"/>
        </w:trPr>
        <w:tc>
          <w:tcPr>
            <w:tcW w:w="0" w:type="auto"/>
          </w:tcPr>
          <w:p w14:paraId="0560EB4A" w14:textId="094DAFCC" w:rsidR="00DB0983" w:rsidRPr="00A11D5F" w:rsidRDefault="00DB0983" w:rsidP="009534B4">
            <w:pPr>
              <w:jc w:val="left"/>
              <w:rPr>
                <w:rFonts w:ascii="Arial" w:eastAsia="Times New Roman" w:hAnsi="Arial" w:cs="Arial"/>
                <w:color w:val="505050"/>
                <w:sz w:val="20"/>
                <w:szCs w:val="20"/>
                <w:lang w:val="en-GB" w:eastAsia="en-GB"/>
              </w:rPr>
            </w:pPr>
          </w:p>
        </w:tc>
        <w:tc>
          <w:tcPr>
            <w:tcW w:w="0" w:type="auto"/>
          </w:tcPr>
          <w:p w14:paraId="722F37AB" w14:textId="09E3BD43" w:rsidR="00DB0983" w:rsidRPr="00A11D5F" w:rsidRDefault="00DB0983" w:rsidP="00E14459">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W</w:t>
            </w:r>
          </w:p>
        </w:tc>
        <w:tc>
          <w:tcPr>
            <w:tcW w:w="0" w:type="auto"/>
          </w:tcPr>
          <w:p w14:paraId="18778765" w14:textId="3AB89E67" w:rsidR="00DB0983" w:rsidRPr="00A11D5F" w:rsidRDefault="00DB0983" w:rsidP="00E14459">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T</w:t>
            </w:r>
          </w:p>
        </w:tc>
        <w:tc>
          <w:tcPr>
            <w:tcW w:w="0" w:type="auto"/>
          </w:tcPr>
          <w:p w14:paraId="3C91F34D" w14:textId="6EA28D12" w:rsidR="00DB0983" w:rsidRPr="00A11D5F" w:rsidRDefault="00DB0983" w:rsidP="00E14459">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J</w:t>
            </w:r>
          </w:p>
        </w:tc>
        <w:tc>
          <w:tcPr>
            <w:tcW w:w="0" w:type="auto"/>
          </w:tcPr>
          <w:p w14:paraId="770A7B56" w14:textId="6869B28C" w:rsidR="00DB0983" w:rsidRDefault="00DB0983" w:rsidP="00E14459">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B</w:t>
            </w:r>
          </w:p>
        </w:tc>
        <w:tc>
          <w:tcPr>
            <w:tcW w:w="0" w:type="auto"/>
          </w:tcPr>
          <w:p w14:paraId="24CB8CF1" w14:textId="39F387EA" w:rsidR="00DB0983" w:rsidRDefault="00DB0983" w:rsidP="00E14459">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W+T</w:t>
            </w:r>
          </w:p>
        </w:tc>
        <w:tc>
          <w:tcPr>
            <w:tcW w:w="0" w:type="auto"/>
          </w:tcPr>
          <w:p w14:paraId="0A83BBB2" w14:textId="330E7296" w:rsidR="00DB0983" w:rsidRDefault="00DB0983" w:rsidP="00E14459">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W+J</w:t>
            </w:r>
          </w:p>
        </w:tc>
        <w:tc>
          <w:tcPr>
            <w:tcW w:w="0" w:type="auto"/>
          </w:tcPr>
          <w:p w14:paraId="45832AB9" w14:textId="00A41A30" w:rsidR="00DB0983" w:rsidRDefault="00DB0983" w:rsidP="00E14459">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W+B</w:t>
            </w:r>
          </w:p>
        </w:tc>
      </w:tr>
      <w:tr w:rsidR="00C05A67" w:rsidRPr="00A11D5F" w14:paraId="35F99AD3" w14:textId="540AE4A1" w:rsidTr="00DB0983">
        <w:trPr>
          <w:jc w:val="center"/>
        </w:trPr>
        <w:tc>
          <w:tcPr>
            <w:tcW w:w="0" w:type="auto"/>
            <w:hideMark/>
          </w:tcPr>
          <w:p w14:paraId="2C40302D" w14:textId="03168887" w:rsidR="00BC238C" w:rsidRPr="00A11D5F" w:rsidRDefault="00BC238C" w:rsidP="00BC238C">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Accuracy</w:t>
            </w:r>
          </w:p>
        </w:tc>
        <w:tc>
          <w:tcPr>
            <w:tcW w:w="0" w:type="auto"/>
            <w:hideMark/>
          </w:tcPr>
          <w:p w14:paraId="35850A83" w14:textId="0534F0F4" w:rsidR="00BC238C" w:rsidRPr="00A11D5F" w:rsidRDefault="00BC238C"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80</w:t>
            </w:r>
          </w:p>
        </w:tc>
        <w:tc>
          <w:tcPr>
            <w:tcW w:w="0" w:type="auto"/>
            <w:hideMark/>
          </w:tcPr>
          <w:p w14:paraId="4BF1071A" w14:textId="05822F16" w:rsidR="00BC238C" w:rsidRPr="00A11D5F" w:rsidRDefault="00BC238C"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92</w:t>
            </w:r>
          </w:p>
        </w:tc>
        <w:tc>
          <w:tcPr>
            <w:tcW w:w="0" w:type="auto"/>
            <w:hideMark/>
          </w:tcPr>
          <w:p w14:paraId="78AA3D2B" w14:textId="50C0B69E" w:rsidR="00BC238C" w:rsidRPr="00A11D5F" w:rsidRDefault="00BC238C"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80</w:t>
            </w:r>
          </w:p>
        </w:tc>
        <w:tc>
          <w:tcPr>
            <w:tcW w:w="0" w:type="auto"/>
          </w:tcPr>
          <w:p w14:paraId="454F2501" w14:textId="0C2AB6A0" w:rsidR="00BC238C" w:rsidRPr="00F36D8D" w:rsidRDefault="00BC238C"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95</w:t>
            </w:r>
          </w:p>
        </w:tc>
        <w:tc>
          <w:tcPr>
            <w:tcW w:w="0" w:type="auto"/>
          </w:tcPr>
          <w:p w14:paraId="5C07B42B" w14:textId="5DACC8D4" w:rsidR="00BC238C" w:rsidRPr="00F36D8D" w:rsidRDefault="00BC238C"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89</w:t>
            </w:r>
          </w:p>
        </w:tc>
        <w:tc>
          <w:tcPr>
            <w:tcW w:w="0" w:type="auto"/>
          </w:tcPr>
          <w:p w14:paraId="55D843DF" w14:textId="48A14967" w:rsidR="00BC238C" w:rsidRPr="00F36D8D" w:rsidRDefault="00BC238C"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85</w:t>
            </w:r>
          </w:p>
        </w:tc>
        <w:tc>
          <w:tcPr>
            <w:tcW w:w="0" w:type="auto"/>
          </w:tcPr>
          <w:p w14:paraId="40F1E422" w14:textId="6E89CCD5" w:rsidR="00BC238C" w:rsidRPr="00F36D8D" w:rsidRDefault="00BC238C"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89</w:t>
            </w:r>
          </w:p>
        </w:tc>
      </w:tr>
      <w:tr w:rsidR="00C05A67" w:rsidRPr="00A11D5F" w14:paraId="782E15B6" w14:textId="1AC9B88E" w:rsidTr="00DB0983">
        <w:trPr>
          <w:jc w:val="center"/>
        </w:trPr>
        <w:tc>
          <w:tcPr>
            <w:tcW w:w="0" w:type="auto"/>
            <w:hideMark/>
          </w:tcPr>
          <w:p w14:paraId="43B56266" w14:textId="5E8734E1" w:rsidR="00C05A67" w:rsidRPr="00A11D5F" w:rsidRDefault="00C05A67" w:rsidP="00C05A67">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Kappa</w:t>
            </w:r>
          </w:p>
        </w:tc>
        <w:tc>
          <w:tcPr>
            <w:tcW w:w="0" w:type="auto"/>
            <w:hideMark/>
          </w:tcPr>
          <w:p w14:paraId="208CC36A" w14:textId="10F0EB47" w:rsidR="00C05A67" w:rsidRPr="00A11D5F" w:rsidRDefault="00C05A67"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0.75</w:t>
            </w:r>
          </w:p>
        </w:tc>
        <w:tc>
          <w:tcPr>
            <w:tcW w:w="0" w:type="auto"/>
            <w:hideMark/>
          </w:tcPr>
          <w:p w14:paraId="5331839C" w14:textId="79C0AB2B" w:rsidR="00C05A67" w:rsidRPr="00A11D5F" w:rsidRDefault="00C05A67"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0.89</w:t>
            </w:r>
          </w:p>
        </w:tc>
        <w:tc>
          <w:tcPr>
            <w:tcW w:w="0" w:type="auto"/>
            <w:hideMark/>
          </w:tcPr>
          <w:p w14:paraId="2D92EA2A" w14:textId="404B379B" w:rsidR="00C05A67" w:rsidRPr="00A11D5F" w:rsidRDefault="00C05A67"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0.70</w:t>
            </w:r>
          </w:p>
        </w:tc>
        <w:tc>
          <w:tcPr>
            <w:tcW w:w="0" w:type="auto"/>
          </w:tcPr>
          <w:p w14:paraId="51AD04C7" w14:textId="20A10A0E"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.90</w:t>
            </w:r>
          </w:p>
        </w:tc>
        <w:tc>
          <w:tcPr>
            <w:tcW w:w="0" w:type="auto"/>
          </w:tcPr>
          <w:p w14:paraId="0B7DFBB1" w14:textId="5D0B7F45"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0.87</w:t>
            </w:r>
          </w:p>
        </w:tc>
        <w:tc>
          <w:tcPr>
            <w:tcW w:w="0" w:type="auto"/>
          </w:tcPr>
          <w:p w14:paraId="6A4B9E58" w14:textId="1D1E5F26"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0.80</w:t>
            </w:r>
          </w:p>
        </w:tc>
        <w:tc>
          <w:tcPr>
            <w:tcW w:w="0" w:type="auto"/>
          </w:tcPr>
          <w:p w14:paraId="47B9EF03" w14:textId="3134E98E"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bCs/>
                <w:color w:val="505050"/>
                <w:sz w:val="20"/>
                <w:szCs w:val="20"/>
              </w:rPr>
              <w:t>0.83</w:t>
            </w:r>
          </w:p>
        </w:tc>
      </w:tr>
      <w:tr w:rsidR="00C05A67" w:rsidRPr="00A11D5F" w14:paraId="5448F01A" w14:textId="43130E3F" w:rsidTr="00DB0983">
        <w:trPr>
          <w:jc w:val="center"/>
        </w:trPr>
        <w:tc>
          <w:tcPr>
            <w:tcW w:w="0" w:type="auto"/>
          </w:tcPr>
          <w:p w14:paraId="0949F62E" w14:textId="0D300A43" w:rsidR="00C05A67" w:rsidRDefault="00C05A67" w:rsidP="00C05A67">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F-score</w:t>
            </w:r>
          </w:p>
        </w:tc>
        <w:tc>
          <w:tcPr>
            <w:tcW w:w="0" w:type="auto"/>
          </w:tcPr>
          <w:p w14:paraId="7575FE33" w14:textId="03B60596"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0.75</w:t>
            </w:r>
          </w:p>
        </w:tc>
        <w:tc>
          <w:tcPr>
            <w:tcW w:w="0" w:type="auto"/>
          </w:tcPr>
          <w:p w14:paraId="4AA5F345" w14:textId="7900FCB8"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0.78</w:t>
            </w:r>
          </w:p>
        </w:tc>
        <w:tc>
          <w:tcPr>
            <w:tcW w:w="0" w:type="auto"/>
          </w:tcPr>
          <w:p w14:paraId="5B728AF0" w14:textId="35EC05A5"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0.65</w:t>
            </w:r>
          </w:p>
        </w:tc>
        <w:tc>
          <w:tcPr>
            <w:tcW w:w="0" w:type="auto"/>
          </w:tcPr>
          <w:p w14:paraId="27FAA91F" w14:textId="3AA16CE0"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0.92</w:t>
            </w:r>
          </w:p>
        </w:tc>
        <w:tc>
          <w:tcPr>
            <w:tcW w:w="0" w:type="auto"/>
          </w:tcPr>
          <w:p w14:paraId="16B21C22" w14:textId="5DDA905C"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0.89</w:t>
            </w:r>
          </w:p>
        </w:tc>
        <w:tc>
          <w:tcPr>
            <w:tcW w:w="0" w:type="auto"/>
          </w:tcPr>
          <w:p w14:paraId="7CFEDE3A" w14:textId="24E10219"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0.83</w:t>
            </w:r>
          </w:p>
        </w:tc>
        <w:tc>
          <w:tcPr>
            <w:tcW w:w="0" w:type="auto"/>
          </w:tcPr>
          <w:p w14:paraId="4D165DA7" w14:textId="671A4967"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0.71</w:t>
            </w:r>
          </w:p>
        </w:tc>
      </w:tr>
      <w:tr w:rsidR="00C05A67" w:rsidRPr="00A11D5F" w14:paraId="01940E79" w14:textId="6E13B68B" w:rsidTr="00DB0983">
        <w:trPr>
          <w:jc w:val="center"/>
        </w:trPr>
        <w:tc>
          <w:tcPr>
            <w:tcW w:w="0" w:type="auto"/>
          </w:tcPr>
          <w:p w14:paraId="42E22DE8" w14:textId="14EECB53" w:rsidR="00C05A67" w:rsidRDefault="00C05A67" w:rsidP="00C11413">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 xml:space="preserve">Number of </w:t>
            </w:r>
            <w:r w:rsidR="00C11413">
              <w:rPr>
                <w:rFonts w:ascii="Arial" w:eastAsia="Times New Roman" w:hAnsi="Arial" w:cs="Arial"/>
                <w:color w:val="505050"/>
                <w:sz w:val="20"/>
                <w:szCs w:val="20"/>
                <w:lang w:val="en-GB" w:eastAsia="en-GB"/>
              </w:rPr>
              <w:t>activities</w:t>
            </w:r>
          </w:p>
        </w:tc>
        <w:tc>
          <w:tcPr>
            <w:tcW w:w="0" w:type="auto"/>
          </w:tcPr>
          <w:p w14:paraId="7A07EDFA" w14:textId="1BA5A028"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6</w:t>
            </w:r>
          </w:p>
        </w:tc>
        <w:tc>
          <w:tcPr>
            <w:tcW w:w="0" w:type="auto"/>
          </w:tcPr>
          <w:p w14:paraId="1D4181B7" w14:textId="3BFDDAB3"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6</w:t>
            </w:r>
          </w:p>
        </w:tc>
        <w:tc>
          <w:tcPr>
            <w:tcW w:w="0" w:type="auto"/>
          </w:tcPr>
          <w:p w14:paraId="751A008D" w14:textId="14BBD966"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5</w:t>
            </w:r>
          </w:p>
        </w:tc>
        <w:tc>
          <w:tcPr>
            <w:tcW w:w="0" w:type="auto"/>
          </w:tcPr>
          <w:p w14:paraId="0E787D8F" w14:textId="058FE5C4"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4</w:t>
            </w:r>
          </w:p>
        </w:tc>
        <w:tc>
          <w:tcPr>
            <w:tcW w:w="0" w:type="auto"/>
          </w:tcPr>
          <w:p w14:paraId="4BB07603" w14:textId="7C6E3D28"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8</w:t>
            </w:r>
          </w:p>
        </w:tc>
        <w:tc>
          <w:tcPr>
            <w:tcW w:w="0" w:type="auto"/>
          </w:tcPr>
          <w:p w14:paraId="1C1854F8" w14:textId="2C2D2723"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8</w:t>
            </w:r>
          </w:p>
        </w:tc>
        <w:tc>
          <w:tcPr>
            <w:tcW w:w="0" w:type="auto"/>
          </w:tcPr>
          <w:p w14:paraId="054EDB66" w14:textId="5B432A14" w:rsidR="00C05A67" w:rsidRPr="00F36D8D" w:rsidRDefault="00C05A67" w:rsidP="00E14459">
            <w:pPr>
              <w:jc w:val="left"/>
              <w:rPr>
                <w:rFonts w:ascii="Arial" w:eastAsia="Times New Roman" w:hAnsi="Arial" w:cs="Arial"/>
                <w:color w:val="505050"/>
                <w:sz w:val="20"/>
                <w:szCs w:val="20"/>
                <w:lang w:val="en-GB" w:eastAsia="en-GB"/>
              </w:rPr>
            </w:pPr>
            <w:r w:rsidRPr="00F36D8D">
              <w:rPr>
                <w:rFonts w:ascii="Arial" w:hAnsi="Arial" w:cs="Arial"/>
                <w:color w:val="505050"/>
                <w:sz w:val="20"/>
                <w:szCs w:val="20"/>
              </w:rPr>
              <w:t>5</w:t>
            </w:r>
          </w:p>
        </w:tc>
      </w:tr>
    </w:tbl>
    <w:p w14:paraId="1316C79F" w14:textId="77777777" w:rsidR="00426CC5" w:rsidRDefault="00426CC5" w:rsidP="00426CC5">
      <w:pPr>
        <w:rPr>
          <w:lang w:val="en-GB"/>
        </w:rPr>
      </w:pPr>
    </w:p>
    <w:p w14:paraId="61D89299" w14:textId="77777777" w:rsidR="00D406E9" w:rsidRPr="00015FA0" w:rsidRDefault="00D406E9" w:rsidP="00D406E9">
      <w:pPr>
        <w:pStyle w:val="Heading3"/>
        <w:rPr>
          <w:lang w:val="en-GB"/>
        </w:rPr>
      </w:pPr>
      <w:bookmarkStart w:id="17" w:name="_Toc506453613"/>
      <w:r w:rsidRPr="00015FA0">
        <w:rPr>
          <w:lang w:val="en-GB"/>
        </w:rPr>
        <w:t>Energy expenditure estimation evaluation</w:t>
      </w:r>
      <w:bookmarkEnd w:id="17"/>
    </w:p>
    <w:p w14:paraId="4C7CECB2" w14:textId="77777777" w:rsidR="00D406E9" w:rsidRPr="00015FA0" w:rsidRDefault="00D406E9" w:rsidP="00D406E9">
      <w:pPr>
        <w:rPr>
          <w:rFonts w:cs="Arial"/>
          <w:lang w:val="en-GB"/>
        </w:rPr>
      </w:pPr>
      <w:r w:rsidRPr="00015FA0">
        <w:rPr>
          <w:rFonts w:cs="Arial"/>
          <w:lang w:val="en-GB"/>
        </w:rPr>
        <w:t xml:space="preserve">The performance of the regression models for energy-expenditure estimation was measured using mean absolute error (MAE). Let </w:t>
      </w:r>
      <m:oMath>
        <m:sSub>
          <m:sSubPr>
            <m:ctrlPr>
              <w:rPr>
                <w:rFonts w:ascii="Cambria Math" w:hAnsi="Cambria Math" w:cs="Arial"/>
                <w:i/>
                <w:lang w:val="en-GB"/>
              </w:rPr>
            </m:ctrlPr>
          </m:sSubPr>
          <m:e>
            <m:r>
              <w:rPr>
                <w:rFonts w:ascii="Cambria Math" w:hAnsi="Cambria Math" w:cs="Arial"/>
                <w:lang w:val="en-GB"/>
              </w:rPr>
              <m:t>EE</m:t>
            </m:r>
          </m:e>
          <m:sub>
            <m:r>
              <w:rPr>
                <w:rFonts w:ascii="Cambria Math" w:hAnsi="Cambria Math" w:cs="Arial"/>
                <w:lang w:val="en-GB"/>
              </w:rPr>
              <m:t>true</m:t>
            </m:r>
          </m:sub>
        </m:sSub>
      </m:oMath>
      <w:r w:rsidRPr="00015FA0">
        <w:rPr>
          <w:rFonts w:cs="Arial"/>
          <w:lang w:val="en-GB"/>
        </w:rPr>
        <w:t xml:space="preserve"> represent the real expended energy as measured by the Cosmed indirect calorimeter and </w:t>
      </w:r>
      <m:oMath>
        <m:sSub>
          <m:sSubPr>
            <m:ctrlPr>
              <w:rPr>
                <w:rFonts w:ascii="Cambria Math" w:hAnsi="Cambria Math" w:cs="Arial"/>
                <w:i/>
                <w:lang w:val="en-GB"/>
              </w:rPr>
            </m:ctrlPr>
          </m:sSubPr>
          <m:e>
            <m:r>
              <w:rPr>
                <w:rFonts w:ascii="Cambria Math" w:hAnsi="Cambria Math" w:cs="Arial"/>
                <w:lang w:val="en-GB"/>
              </w:rPr>
              <m:t>EE</m:t>
            </m:r>
          </m:e>
          <m:sub>
            <m:r>
              <w:rPr>
                <w:rFonts w:ascii="Cambria Math" w:hAnsi="Cambria Math" w:cs="Arial"/>
                <w:lang w:val="en-GB"/>
              </w:rPr>
              <m:t>predicted</m:t>
            </m:r>
          </m:sub>
        </m:sSub>
      </m:oMath>
      <w:r w:rsidRPr="00015FA0">
        <w:rPr>
          <w:rFonts w:cs="Arial"/>
          <w:lang w:val="en-GB"/>
        </w:rPr>
        <w:t xml:space="preserve"> represent the energy expenditure estimated by our regression models. The mean absolute error over a set of </w:t>
      </w:r>
      <m:oMath>
        <m:r>
          <w:rPr>
            <w:rFonts w:ascii="Cambria Math" w:hAnsi="Cambria Math" w:cs="Arial"/>
            <w:lang w:val="en-GB"/>
          </w:rPr>
          <m:t>n</m:t>
        </m:r>
      </m:oMath>
      <w:r w:rsidRPr="00015FA0">
        <w:rPr>
          <w:rFonts w:cs="Arial"/>
          <w:lang w:val="en-GB"/>
        </w:rPr>
        <w:t xml:space="preserve"> examples equals:</w:t>
      </w:r>
    </w:p>
    <w:p w14:paraId="6F913ED4" w14:textId="77777777" w:rsidR="00D406E9" w:rsidRPr="00015FA0" w:rsidRDefault="00D406E9" w:rsidP="00D406E9">
      <w:pPr>
        <w:rPr>
          <w:rFonts w:cs="Arial"/>
          <w:lang w:val="en-GB"/>
        </w:rPr>
      </w:pPr>
      <m:oMathPara>
        <m:oMath>
          <m:r>
            <w:rPr>
              <w:rFonts w:ascii="Cambria Math" w:hAnsi="Cambria Math" w:cs="Arial"/>
              <w:lang w:val="en-GB"/>
            </w:rPr>
            <m:t xml:space="preserve">MAE= </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n</m:t>
              </m:r>
            </m:den>
          </m:f>
          <m:nary>
            <m:naryPr>
              <m:chr m:val="∑"/>
              <m:limLoc m:val="undOvr"/>
              <m:subHide m:val="1"/>
              <m:supHide m:val="1"/>
              <m:ctrlPr>
                <w:rPr>
                  <w:rFonts w:ascii="Cambria Math" w:hAnsi="Cambria Math" w:cs="Arial"/>
                  <w:i/>
                  <w:lang w:val="en-GB"/>
                </w:rPr>
              </m:ctrlPr>
            </m:naryPr>
            <m:sub/>
            <m:sup/>
            <m:e>
              <m:d>
                <m:dPr>
                  <m:begChr m:val="|"/>
                  <m:endChr m:val="|"/>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EE</m:t>
                      </m:r>
                    </m:e>
                    <m:sub>
                      <m:r>
                        <w:rPr>
                          <w:rFonts w:ascii="Cambria Math" w:hAnsi="Cambria Math" w:cs="Arial"/>
                          <w:lang w:val="en-GB"/>
                        </w:rPr>
                        <m:t>true</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EE</m:t>
                      </m:r>
                    </m:e>
                    <m:sub>
                      <m:r>
                        <w:rPr>
                          <w:rFonts w:ascii="Cambria Math" w:hAnsi="Cambria Math" w:cs="Arial"/>
                          <w:lang w:val="en-GB"/>
                        </w:rPr>
                        <m:t>predicted</m:t>
                      </m:r>
                    </m:sub>
                  </m:sSub>
                </m:e>
              </m:d>
            </m:e>
          </m:nary>
        </m:oMath>
      </m:oMathPara>
    </w:p>
    <w:p w14:paraId="4D6746DC" w14:textId="284C5A7B" w:rsidR="00D406E9" w:rsidRDefault="00D406E9" w:rsidP="00D406E9">
      <w:pPr>
        <w:rPr>
          <w:lang w:val="en-GB"/>
        </w:rPr>
      </w:pPr>
      <w:r w:rsidRPr="00015FA0">
        <w:rPr>
          <w:rFonts w:cs="Arial"/>
          <w:lang w:val="en-GB"/>
        </w:rPr>
        <w:t>The energy-expenditure estimation was tested on</w:t>
      </w:r>
      <w:r>
        <w:rPr>
          <w:rFonts w:cs="Arial"/>
          <w:lang w:val="en-GB"/>
        </w:rPr>
        <w:t xml:space="preserve"> the presented dataset</w:t>
      </w:r>
      <w:r w:rsidRPr="00015FA0">
        <w:rPr>
          <w:rFonts w:cs="Arial"/>
          <w:lang w:val="en-GB"/>
        </w:rPr>
        <w:t>. A comparison of different machine-learning algorithms for energy-expenditure estimation</w:t>
      </w:r>
      <w:r>
        <w:rPr>
          <w:rFonts w:cs="Arial"/>
          <w:lang w:val="en-GB"/>
        </w:rPr>
        <w:t xml:space="preserve"> preferred the Random Forest regression. The results per single device and combination are presented in Table 2.3</w:t>
      </w:r>
      <w:r w:rsidRPr="00015FA0">
        <w:rPr>
          <w:rFonts w:cs="Arial"/>
          <w:lang w:val="en-GB"/>
        </w:rPr>
        <w:t>.</w:t>
      </w:r>
    </w:p>
    <w:p w14:paraId="203BD0FD" w14:textId="77777777" w:rsidR="00FF181A" w:rsidRDefault="00FF181A" w:rsidP="00FF181A">
      <w:pPr>
        <w:keepNext/>
      </w:pPr>
      <w:r>
        <w:rPr>
          <w:noProof/>
          <w:lang w:val="en-US" w:eastAsia="en-US"/>
        </w:rPr>
        <w:drawing>
          <wp:inline distT="0" distB="0" distL="0" distR="0" wp14:anchorId="30938A2C" wp14:editId="240B4FED">
            <wp:extent cx="6120765" cy="31235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Fs_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3123565"/>
                    </a:xfrm>
                    <a:prstGeom prst="rect">
                      <a:avLst/>
                    </a:prstGeom>
                  </pic:spPr>
                </pic:pic>
              </a:graphicData>
            </a:graphic>
          </wp:inline>
        </w:drawing>
      </w:r>
    </w:p>
    <w:p w14:paraId="126C5FA9" w14:textId="5ACF18FB" w:rsidR="00305338" w:rsidRPr="00305338" w:rsidRDefault="00FF181A" w:rsidP="00FF181A">
      <w:pPr>
        <w:pStyle w:val="Caption"/>
        <w:rPr>
          <w:lang w:val="en-GB"/>
        </w:rPr>
      </w:pPr>
      <w:r w:rsidRPr="00DA5F50">
        <w:rPr>
          <w:lang w:val="en-US"/>
        </w:rPr>
        <w:t xml:space="preserve">Figure </w:t>
      </w:r>
      <w:r w:rsidR="00AB1EE5">
        <w:rPr>
          <w:lang w:val="en-US"/>
        </w:rPr>
        <w:fldChar w:fldCharType="begin"/>
      </w:r>
      <w:r w:rsidR="00AB1EE5">
        <w:rPr>
          <w:lang w:val="en-US"/>
        </w:rPr>
        <w:instrText xml:space="preserve"> STYLEREF 1 \s </w:instrText>
      </w:r>
      <w:r w:rsidR="00AB1EE5">
        <w:rPr>
          <w:lang w:val="en-US"/>
        </w:rPr>
        <w:fldChar w:fldCharType="separate"/>
      </w:r>
      <w:r w:rsidR="00F66914">
        <w:rPr>
          <w:noProof/>
          <w:lang w:val="en-US"/>
        </w:rPr>
        <w:t>2</w:t>
      </w:r>
      <w:r w:rsidR="00AB1EE5">
        <w:rPr>
          <w:lang w:val="en-US"/>
        </w:rPr>
        <w:fldChar w:fldCharType="end"/>
      </w:r>
      <w:r w:rsidR="00AB1EE5">
        <w:rPr>
          <w:lang w:val="en-US"/>
        </w:rPr>
        <w:t>.</w:t>
      </w:r>
      <w:r w:rsidR="00AB1EE5">
        <w:rPr>
          <w:lang w:val="en-US"/>
        </w:rPr>
        <w:fldChar w:fldCharType="begin"/>
      </w:r>
      <w:r w:rsidR="00AB1EE5">
        <w:rPr>
          <w:lang w:val="en-US"/>
        </w:rPr>
        <w:instrText xml:space="preserve"> SEQ Figure \* ARABIC \s 1 </w:instrText>
      </w:r>
      <w:r w:rsidR="00AB1EE5">
        <w:rPr>
          <w:lang w:val="en-US"/>
        </w:rPr>
        <w:fldChar w:fldCharType="separate"/>
      </w:r>
      <w:r w:rsidR="00F66914">
        <w:rPr>
          <w:noProof/>
          <w:lang w:val="en-US"/>
        </w:rPr>
        <w:t>3</w:t>
      </w:r>
      <w:r w:rsidR="00AB1EE5">
        <w:rPr>
          <w:lang w:val="en-US"/>
        </w:rPr>
        <w:fldChar w:fldCharType="end"/>
      </w:r>
      <w:r w:rsidRPr="00DA5F50">
        <w:rPr>
          <w:lang w:val="en-US"/>
        </w:rPr>
        <w:t>. Confusion Matrices for activity recognition.</w:t>
      </w:r>
    </w:p>
    <w:p w14:paraId="15C45960" w14:textId="60777536" w:rsidR="00006187" w:rsidRPr="00015FA0" w:rsidRDefault="00A27AC2" w:rsidP="00006187">
      <w:pPr>
        <w:rPr>
          <w:rFonts w:cs="Arial"/>
          <w:lang w:val="en-GB"/>
        </w:rPr>
      </w:pPr>
      <w:r>
        <w:rPr>
          <w:rFonts w:cs="Arial"/>
          <w:lang w:val="en-GB"/>
        </w:rPr>
        <w:t xml:space="preserve"> </w:t>
      </w:r>
    </w:p>
    <w:p w14:paraId="29CB8767" w14:textId="1639CF3C" w:rsidR="00A10299" w:rsidRPr="00A27AC2" w:rsidRDefault="00A10299" w:rsidP="00A10299">
      <w:pPr>
        <w:pStyle w:val="Caption"/>
        <w:keepNext/>
        <w:rPr>
          <w:lang w:val="en-GB"/>
        </w:rPr>
      </w:pPr>
      <w:bookmarkStart w:id="18" w:name="_Ref448247577"/>
      <w:r w:rsidRPr="00015FA0">
        <w:rPr>
          <w:lang w:val="en-GB"/>
        </w:rPr>
        <w:t xml:space="preserve">Table </w:t>
      </w:r>
      <w:r w:rsidR="00D406E9">
        <w:rPr>
          <w:lang w:val="en-GB"/>
        </w:rPr>
        <w:fldChar w:fldCharType="begin"/>
      </w:r>
      <w:r w:rsidR="00D406E9">
        <w:rPr>
          <w:lang w:val="en-GB"/>
        </w:rPr>
        <w:instrText xml:space="preserve"> STYLEREF 1 \s </w:instrText>
      </w:r>
      <w:r w:rsidR="00D406E9">
        <w:rPr>
          <w:lang w:val="en-GB"/>
        </w:rPr>
        <w:fldChar w:fldCharType="separate"/>
      </w:r>
      <w:r w:rsidR="00F66914">
        <w:rPr>
          <w:noProof/>
          <w:lang w:val="en-GB"/>
        </w:rPr>
        <w:t>2</w:t>
      </w:r>
      <w:r w:rsidR="00D406E9">
        <w:rPr>
          <w:lang w:val="en-GB"/>
        </w:rPr>
        <w:fldChar w:fldCharType="end"/>
      </w:r>
      <w:r w:rsidR="00D406E9">
        <w:rPr>
          <w:lang w:val="en-GB"/>
        </w:rPr>
        <w:t>.</w:t>
      </w:r>
      <w:r w:rsidR="00D406E9">
        <w:rPr>
          <w:lang w:val="en-GB"/>
        </w:rPr>
        <w:fldChar w:fldCharType="begin"/>
      </w:r>
      <w:r w:rsidR="00D406E9">
        <w:rPr>
          <w:lang w:val="en-GB"/>
        </w:rPr>
        <w:instrText xml:space="preserve"> SEQ Table \* ARABIC \s 1 </w:instrText>
      </w:r>
      <w:r w:rsidR="00D406E9">
        <w:rPr>
          <w:lang w:val="en-GB"/>
        </w:rPr>
        <w:fldChar w:fldCharType="separate"/>
      </w:r>
      <w:r w:rsidR="00F66914">
        <w:rPr>
          <w:noProof/>
          <w:lang w:val="en-GB"/>
        </w:rPr>
        <w:t>3</w:t>
      </w:r>
      <w:r w:rsidR="00D406E9">
        <w:rPr>
          <w:lang w:val="en-GB"/>
        </w:rPr>
        <w:fldChar w:fldCharType="end"/>
      </w:r>
      <w:bookmarkEnd w:id="18"/>
      <w:r w:rsidRPr="00015FA0">
        <w:rPr>
          <w:lang w:val="en-GB"/>
        </w:rPr>
        <w:t xml:space="preserve">. The mean absolute error [MET] of the energy expenditure </w:t>
      </w:r>
      <w:r w:rsidR="00BB2F51">
        <w:rPr>
          <w:lang w:val="en-GB"/>
        </w:rPr>
        <w:t>per combination</w:t>
      </w:r>
      <w:r w:rsidRPr="00015FA0">
        <w:rPr>
          <w:lang w:val="en-GB"/>
        </w:rPr>
        <w:t>.</w:t>
      </w:r>
      <w:r w:rsidR="00A27AC2">
        <w:rPr>
          <w:lang w:val="en-GB"/>
        </w:rPr>
        <w:t xml:space="preserve"> O</w:t>
      </w:r>
      <w:r w:rsidR="00A27AC2" w:rsidRPr="00A27AC2">
        <w:rPr>
          <w:vertAlign w:val="subscript"/>
          <w:lang w:val="en-GB"/>
        </w:rPr>
        <w:t>w</w:t>
      </w:r>
      <w:r w:rsidR="00A27AC2">
        <w:rPr>
          <w:lang w:val="en-GB"/>
        </w:rPr>
        <w:t xml:space="preserve"> – wristband without orientation,  O</w:t>
      </w:r>
      <w:r w:rsidR="00A27AC2" w:rsidRPr="00A27AC2">
        <w:rPr>
          <w:vertAlign w:val="subscript"/>
          <w:lang w:val="en-GB"/>
        </w:rPr>
        <w:t>s</w:t>
      </w:r>
      <w:r w:rsidR="00A27AC2">
        <w:rPr>
          <w:lang w:val="en-GB"/>
        </w:rPr>
        <w:t xml:space="preserve"> – smartphone without orientation, W – wristband, T – trousers, J-jacket, B-bag</w:t>
      </w:r>
      <w:r w:rsidR="00D50FC1">
        <w:rPr>
          <w:lang w:val="en-GB"/>
        </w:rPr>
        <w:t>, W+T – wristband and trousers, W+J – wristband and jacket, W + B – wristband and bag.</w:t>
      </w:r>
      <w:r w:rsidR="00104FF7">
        <w:rPr>
          <w:lang w:val="en-GB"/>
        </w:rPr>
        <w:t xml:space="preserve"> Last column is the consumer device SenseWear dedicated for estimation of energy </w:t>
      </w:r>
      <w:r w:rsidR="00C12E99">
        <w:rPr>
          <w:lang w:val="en-GB"/>
        </w:rPr>
        <w:t>expenditure.</w:t>
      </w:r>
    </w:p>
    <w:tbl>
      <w:tblPr>
        <w:tblStyle w:val="TableGridLight1"/>
        <w:tblW w:w="9584" w:type="dxa"/>
        <w:jc w:val="center"/>
        <w:tblLook w:val="04A0" w:firstRow="1" w:lastRow="0" w:firstColumn="1" w:lastColumn="0" w:noHBand="0" w:noVBand="1"/>
      </w:tblPr>
      <w:tblGrid>
        <w:gridCol w:w="1268"/>
        <w:gridCol w:w="739"/>
        <w:gridCol w:w="739"/>
        <w:gridCol w:w="739"/>
        <w:gridCol w:w="739"/>
        <w:gridCol w:w="739"/>
        <w:gridCol w:w="739"/>
        <w:gridCol w:w="786"/>
        <w:gridCol w:w="759"/>
        <w:gridCol w:w="799"/>
        <w:gridCol w:w="1538"/>
      </w:tblGrid>
      <w:tr w:rsidR="00104FF7" w:rsidRPr="00A11D5F" w14:paraId="2121338C" w14:textId="6EA7F8C3" w:rsidTr="00104FF7">
        <w:trPr>
          <w:jc w:val="center"/>
        </w:trPr>
        <w:tc>
          <w:tcPr>
            <w:tcW w:w="0" w:type="auto"/>
          </w:tcPr>
          <w:p w14:paraId="0D59EDCF" w14:textId="77777777" w:rsidR="00104FF7" w:rsidRDefault="00104FF7" w:rsidP="009534B4">
            <w:pPr>
              <w:jc w:val="left"/>
              <w:rPr>
                <w:rFonts w:ascii="Arial" w:eastAsia="Times New Roman" w:hAnsi="Arial" w:cs="Arial"/>
                <w:color w:val="505050"/>
                <w:sz w:val="20"/>
                <w:szCs w:val="20"/>
                <w:lang w:val="en-GB" w:eastAsia="en-GB"/>
              </w:rPr>
            </w:pPr>
          </w:p>
        </w:tc>
        <w:tc>
          <w:tcPr>
            <w:tcW w:w="0" w:type="auto"/>
            <w:gridSpan w:val="6"/>
          </w:tcPr>
          <w:p w14:paraId="4E04C623" w14:textId="77777777" w:rsidR="00104FF7" w:rsidRDefault="00104FF7" w:rsidP="009534B4">
            <w:pPr>
              <w:jc w:val="center"/>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Single device</w:t>
            </w:r>
          </w:p>
        </w:tc>
        <w:tc>
          <w:tcPr>
            <w:tcW w:w="0" w:type="auto"/>
            <w:gridSpan w:val="3"/>
          </w:tcPr>
          <w:p w14:paraId="2831FF70" w14:textId="77777777" w:rsidR="00104FF7" w:rsidRDefault="00104FF7" w:rsidP="009534B4">
            <w:pPr>
              <w:jc w:val="center"/>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Combination</w:t>
            </w:r>
          </w:p>
        </w:tc>
        <w:tc>
          <w:tcPr>
            <w:tcW w:w="0" w:type="auto"/>
          </w:tcPr>
          <w:p w14:paraId="3CFF54F0" w14:textId="57B37A9F" w:rsidR="00104FF7" w:rsidRDefault="00104FF7" w:rsidP="00104FF7">
            <w:pPr>
              <w:jc w:val="center"/>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SenseWear</w:t>
            </w:r>
          </w:p>
        </w:tc>
      </w:tr>
      <w:tr w:rsidR="00104FF7" w:rsidRPr="00A11D5F" w14:paraId="363B5DE7" w14:textId="4DA5AFB2" w:rsidTr="00104FF7">
        <w:trPr>
          <w:jc w:val="center"/>
        </w:trPr>
        <w:tc>
          <w:tcPr>
            <w:tcW w:w="0" w:type="auto"/>
          </w:tcPr>
          <w:p w14:paraId="11C33CC2" w14:textId="77777777" w:rsidR="00104FF7" w:rsidRPr="00A11D5F" w:rsidRDefault="00104FF7" w:rsidP="009534B4">
            <w:pPr>
              <w:jc w:val="left"/>
              <w:rPr>
                <w:rFonts w:ascii="Arial" w:eastAsia="Times New Roman" w:hAnsi="Arial" w:cs="Arial"/>
                <w:color w:val="505050"/>
                <w:sz w:val="20"/>
                <w:szCs w:val="20"/>
                <w:lang w:val="en-GB" w:eastAsia="en-GB"/>
              </w:rPr>
            </w:pPr>
          </w:p>
        </w:tc>
        <w:tc>
          <w:tcPr>
            <w:tcW w:w="0" w:type="auto"/>
          </w:tcPr>
          <w:p w14:paraId="2D94DDBC" w14:textId="36B77BFD"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Ow</w:t>
            </w:r>
          </w:p>
        </w:tc>
        <w:tc>
          <w:tcPr>
            <w:tcW w:w="0" w:type="auto"/>
          </w:tcPr>
          <w:p w14:paraId="09661114" w14:textId="17710079"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Os</w:t>
            </w:r>
          </w:p>
        </w:tc>
        <w:tc>
          <w:tcPr>
            <w:tcW w:w="0" w:type="auto"/>
          </w:tcPr>
          <w:p w14:paraId="09FE891D" w14:textId="0FE11910"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W</w:t>
            </w:r>
          </w:p>
        </w:tc>
        <w:tc>
          <w:tcPr>
            <w:tcW w:w="0" w:type="auto"/>
          </w:tcPr>
          <w:p w14:paraId="04DEDE94" w14:textId="77777777"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T</w:t>
            </w:r>
          </w:p>
        </w:tc>
        <w:tc>
          <w:tcPr>
            <w:tcW w:w="0" w:type="auto"/>
          </w:tcPr>
          <w:p w14:paraId="750D7A5A" w14:textId="77777777"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J</w:t>
            </w:r>
          </w:p>
        </w:tc>
        <w:tc>
          <w:tcPr>
            <w:tcW w:w="0" w:type="auto"/>
          </w:tcPr>
          <w:p w14:paraId="211BBD71" w14:textId="77777777" w:rsidR="00104FF7"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B</w:t>
            </w:r>
          </w:p>
        </w:tc>
        <w:tc>
          <w:tcPr>
            <w:tcW w:w="0" w:type="auto"/>
          </w:tcPr>
          <w:p w14:paraId="403F5D82" w14:textId="77777777" w:rsidR="00104FF7"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W+T</w:t>
            </w:r>
          </w:p>
        </w:tc>
        <w:tc>
          <w:tcPr>
            <w:tcW w:w="0" w:type="auto"/>
          </w:tcPr>
          <w:p w14:paraId="59F32CAD" w14:textId="77777777" w:rsidR="00104FF7"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W+J</w:t>
            </w:r>
          </w:p>
        </w:tc>
        <w:tc>
          <w:tcPr>
            <w:tcW w:w="0" w:type="auto"/>
          </w:tcPr>
          <w:p w14:paraId="6105CAA1" w14:textId="77777777" w:rsidR="00104FF7"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W+B</w:t>
            </w:r>
          </w:p>
        </w:tc>
        <w:tc>
          <w:tcPr>
            <w:tcW w:w="0" w:type="auto"/>
          </w:tcPr>
          <w:p w14:paraId="68521D3F" w14:textId="77777777" w:rsidR="00104FF7" w:rsidRDefault="00104FF7" w:rsidP="009534B4">
            <w:pPr>
              <w:jc w:val="left"/>
              <w:rPr>
                <w:rFonts w:ascii="Arial" w:eastAsia="Times New Roman" w:hAnsi="Arial" w:cs="Arial"/>
                <w:color w:val="505050"/>
                <w:sz w:val="20"/>
                <w:szCs w:val="20"/>
                <w:lang w:val="en-GB" w:eastAsia="en-GB"/>
              </w:rPr>
            </w:pPr>
          </w:p>
        </w:tc>
      </w:tr>
      <w:tr w:rsidR="00104FF7" w:rsidRPr="00A11D5F" w14:paraId="43900FAD" w14:textId="711E7EB1" w:rsidTr="00104FF7">
        <w:trPr>
          <w:jc w:val="center"/>
        </w:trPr>
        <w:tc>
          <w:tcPr>
            <w:tcW w:w="0" w:type="auto"/>
            <w:hideMark/>
          </w:tcPr>
          <w:p w14:paraId="1E8E3179" w14:textId="77777777"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Accuracy</w:t>
            </w:r>
          </w:p>
        </w:tc>
        <w:tc>
          <w:tcPr>
            <w:tcW w:w="0" w:type="auto"/>
          </w:tcPr>
          <w:p w14:paraId="3546AD9C" w14:textId="23D91D49" w:rsidR="00104FF7" w:rsidRPr="00A11D5F" w:rsidRDefault="00104FF7" w:rsidP="00CA0D07">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0.94</w:t>
            </w:r>
          </w:p>
        </w:tc>
        <w:tc>
          <w:tcPr>
            <w:tcW w:w="0" w:type="auto"/>
          </w:tcPr>
          <w:p w14:paraId="737F13F5" w14:textId="5B4548F1"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1.12</w:t>
            </w:r>
          </w:p>
        </w:tc>
        <w:tc>
          <w:tcPr>
            <w:tcW w:w="0" w:type="auto"/>
          </w:tcPr>
          <w:p w14:paraId="500CBE88" w14:textId="498B3781"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0.64</w:t>
            </w:r>
          </w:p>
        </w:tc>
        <w:tc>
          <w:tcPr>
            <w:tcW w:w="0" w:type="auto"/>
          </w:tcPr>
          <w:p w14:paraId="13F63D80" w14:textId="0B22FDDE"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0.67</w:t>
            </w:r>
          </w:p>
        </w:tc>
        <w:tc>
          <w:tcPr>
            <w:tcW w:w="0" w:type="auto"/>
          </w:tcPr>
          <w:p w14:paraId="68A22606" w14:textId="5871F115" w:rsidR="00104FF7" w:rsidRPr="00A11D5F"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0.72</w:t>
            </w:r>
          </w:p>
        </w:tc>
        <w:tc>
          <w:tcPr>
            <w:tcW w:w="0" w:type="auto"/>
          </w:tcPr>
          <w:p w14:paraId="2F999BCF" w14:textId="263A9EC1" w:rsidR="00104FF7" w:rsidRPr="00F36D8D"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0.75</w:t>
            </w:r>
          </w:p>
        </w:tc>
        <w:tc>
          <w:tcPr>
            <w:tcW w:w="0" w:type="auto"/>
          </w:tcPr>
          <w:p w14:paraId="32FB0FB2" w14:textId="31E909B6" w:rsidR="00104FF7" w:rsidRPr="00F36D8D"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0.59</w:t>
            </w:r>
          </w:p>
        </w:tc>
        <w:tc>
          <w:tcPr>
            <w:tcW w:w="0" w:type="auto"/>
          </w:tcPr>
          <w:p w14:paraId="6495DBAE" w14:textId="54265C6A" w:rsidR="00104FF7" w:rsidRPr="00F36D8D"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0.71</w:t>
            </w:r>
          </w:p>
        </w:tc>
        <w:tc>
          <w:tcPr>
            <w:tcW w:w="0" w:type="auto"/>
          </w:tcPr>
          <w:p w14:paraId="64198F01" w14:textId="5EB42B6B" w:rsidR="00104FF7" w:rsidRPr="00F36D8D" w:rsidRDefault="00104FF7" w:rsidP="009534B4">
            <w:pPr>
              <w:jc w:val="left"/>
              <w:rPr>
                <w:rFonts w:ascii="Arial" w:eastAsia="Times New Roman" w:hAnsi="Arial" w:cs="Arial"/>
                <w:color w:val="505050"/>
                <w:sz w:val="20"/>
                <w:szCs w:val="20"/>
                <w:lang w:val="en-GB" w:eastAsia="en-GB"/>
              </w:rPr>
            </w:pPr>
            <w:r>
              <w:rPr>
                <w:rFonts w:ascii="Arial" w:eastAsia="Times New Roman" w:hAnsi="Arial" w:cs="Arial"/>
                <w:color w:val="505050"/>
                <w:sz w:val="20"/>
                <w:szCs w:val="20"/>
                <w:lang w:val="en-GB" w:eastAsia="en-GB"/>
              </w:rPr>
              <w:t>0.57</w:t>
            </w:r>
          </w:p>
        </w:tc>
        <w:tc>
          <w:tcPr>
            <w:tcW w:w="0" w:type="auto"/>
          </w:tcPr>
          <w:p w14:paraId="39EF2D42" w14:textId="49357D1B" w:rsidR="00104FF7" w:rsidRDefault="00104FF7" w:rsidP="009534B4">
            <w:pPr>
              <w:jc w:val="left"/>
              <w:rPr>
                <w:rFonts w:ascii="Arial" w:eastAsia="Times New Roman" w:hAnsi="Arial" w:cs="Arial"/>
                <w:color w:val="505050"/>
                <w:sz w:val="20"/>
                <w:szCs w:val="20"/>
                <w:lang w:val="en-GB" w:eastAsia="en-GB"/>
              </w:rPr>
            </w:pPr>
            <w:r w:rsidRPr="00104FF7">
              <w:rPr>
                <w:rFonts w:ascii="Arial" w:eastAsia="Times New Roman" w:hAnsi="Arial" w:cs="Arial"/>
                <w:color w:val="505050"/>
                <w:sz w:val="20"/>
                <w:szCs w:val="20"/>
                <w:lang w:val="en-GB" w:eastAsia="en-GB"/>
              </w:rPr>
              <w:t>1.03</w:t>
            </w:r>
          </w:p>
        </w:tc>
      </w:tr>
    </w:tbl>
    <w:p w14:paraId="011F076E" w14:textId="77777777" w:rsidR="001E54FB" w:rsidRPr="00015FA0" w:rsidRDefault="001E54FB" w:rsidP="001E54FB">
      <w:pPr>
        <w:rPr>
          <w:lang w:val="en-GB"/>
        </w:rPr>
      </w:pPr>
    </w:p>
    <w:p w14:paraId="067A0B19" w14:textId="7014C437" w:rsidR="00055203" w:rsidRPr="00015FA0" w:rsidRDefault="00BA74C7" w:rsidP="00055203">
      <w:pPr>
        <w:rPr>
          <w:rFonts w:cs="Arial"/>
          <w:lang w:val="en-GB"/>
        </w:rPr>
      </w:pPr>
      <w:r w:rsidRPr="00015FA0">
        <w:rPr>
          <w:rFonts w:cs="Arial"/>
          <w:lang w:val="en-GB"/>
        </w:rPr>
        <w:t xml:space="preserve">One can see in </w:t>
      </w:r>
      <w:r w:rsidR="002448C9">
        <w:rPr>
          <w:rFonts w:cs="Arial"/>
          <w:lang w:val="en-GB"/>
        </w:rPr>
        <w:t xml:space="preserve">Table </w:t>
      </w:r>
      <w:r w:rsidR="00D406E9">
        <w:rPr>
          <w:rFonts w:cs="Arial"/>
          <w:lang w:val="en-GB"/>
        </w:rPr>
        <w:t>2.3</w:t>
      </w:r>
      <w:r w:rsidR="002448C9">
        <w:rPr>
          <w:rFonts w:cs="Arial"/>
          <w:lang w:val="en-GB"/>
        </w:rPr>
        <w:t xml:space="preserve"> that the </w:t>
      </w:r>
      <w:r w:rsidRPr="00015FA0">
        <w:rPr>
          <w:rFonts w:cs="Arial"/>
          <w:lang w:val="en-GB"/>
        </w:rPr>
        <w:t>lowest MAE (0.</w:t>
      </w:r>
      <w:r w:rsidR="002448C9">
        <w:rPr>
          <w:rFonts w:cs="Arial"/>
          <w:lang w:val="en-GB"/>
        </w:rPr>
        <w:t>59</w:t>
      </w:r>
      <w:r w:rsidRPr="00015FA0">
        <w:rPr>
          <w:rFonts w:cs="Arial"/>
          <w:lang w:val="en-GB"/>
        </w:rPr>
        <w:t xml:space="preserve"> MET) is obtained when the </w:t>
      </w:r>
      <w:r w:rsidR="00055203" w:rsidRPr="00015FA0">
        <w:rPr>
          <w:rFonts w:cs="Arial"/>
          <w:lang w:val="en-GB"/>
        </w:rPr>
        <w:t>user</w:t>
      </w:r>
      <w:r w:rsidRPr="00015FA0">
        <w:rPr>
          <w:rFonts w:cs="Arial"/>
          <w:lang w:val="en-GB"/>
        </w:rPr>
        <w:t xml:space="preserve"> wears the </w:t>
      </w:r>
      <w:r w:rsidR="00055203" w:rsidRPr="00015FA0">
        <w:rPr>
          <w:rFonts w:cs="Arial"/>
          <w:lang w:val="en-GB"/>
        </w:rPr>
        <w:t xml:space="preserve">wristband </w:t>
      </w:r>
      <w:r w:rsidR="002448C9">
        <w:rPr>
          <w:rFonts w:cs="Arial"/>
          <w:lang w:val="en-GB"/>
        </w:rPr>
        <w:t xml:space="preserve">and </w:t>
      </w:r>
      <w:r w:rsidR="00055203" w:rsidRPr="00015FA0">
        <w:rPr>
          <w:rFonts w:cs="Arial"/>
          <w:lang w:val="en-GB"/>
        </w:rPr>
        <w:t>the</w:t>
      </w:r>
      <w:r w:rsidR="002448C9">
        <w:rPr>
          <w:rFonts w:cs="Arial"/>
          <w:lang w:val="en-GB"/>
        </w:rPr>
        <w:t xml:space="preserve"> </w:t>
      </w:r>
      <w:r w:rsidR="00055203" w:rsidRPr="00015FA0">
        <w:rPr>
          <w:rFonts w:cs="Arial"/>
          <w:lang w:val="en-GB"/>
        </w:rPr>
        <w:t xml:space="preserve">smartphone </w:t>
      </w:r>
      <w:r w:rsidR="002448C9">
        <w:rPr>
          <w:rFonts w:cs="Arial"/>
          <w:lang w:val="en-GB"/>
        </w:rPr>
        <w:t>in the trousers pocket</w:t>
      </w:r>
      <w:r w:rsidRPr="00015FA0">
        <w:rPr>
          <w:rFonts w:cs="Arial"/>
          <w:lang w:val="en-GB"/>
        </w:rPr>
        <w:t>. The highest error (1.</w:t>
      </w:r>
      <w:r w:rsidR="00564F9F">
        <w:rPr>
          <w:rFonts w:cs="Arial"/>
          <w:lang w:val="en-GB"/>
        </w:rPr>
        <w:t>12</w:t>
      </w:r>
      <w:r w:rsidRPr="00015FA0">
        <w:rPr>
          <w:rFonts w:cs="Arial"/>
          <w:lang w:val="en-GB"/>
        </w:rPr>
        <w:t xml:space="preserve"> MET) is obtained when </w:t>
      </w:r>
      <w:r w:rsidR="00EF43E5">
        <w:rPr>
          <w:rFonts w:cs="Arial"/>
          <w:lang w:val="en-GB"/>
        </w:rPr>
        <w:t>the orientation of the smartphone is not known, thus the location is not known</w:t>
      </w:r>
      <w:r w:rsidR="00810E94">
        <w:rPr>
          <w:rFonts w:cs="Arial"/>
          <w:lang w:val="en-GB"/>
        </w:rPr>
        <w:t>. The</w:t>
      </w:r>
      <w:r w:rsidR="00055203" w:rsidRPr="00015FA0">
        <w:rPr>
          <w:rFonts w:cs="Arial"/>
          <w:lang w:val="en-GB"/>
        </w:rPr>
        <w:t xml:space="preserve"> movements </w:t>
      </w:r>
      <w:r w:rsidR="00C12E99">
        <w:rPr>
          <w:rFonts w:cs="Arial"/>
          <w:lang w:val="en-GB"/>
        </w:rPr>
        <w:t xml:space="preserve">that are </w:t>
      </w:r>
      <w:r w:rsidR="00810E94">
        <w:rPr>
          <w:rFonts w:cs="Arial"/>
          <w:lang w:val="en-GB"/>
        </w:rPr>
        <w:t xml:space="preserve">able to occur per location </w:t>
      </w:r>
      <w:r w:rsidR="00055203" w:rsidRPr="00015FA0">
        <w:rPr>
          <w:rFonts w:cs="Arial"/>
          <w:lang w:val="en-GB"/>
        </w:rPr>
        <w:t>confuse the energy-expenditure estimation</w:t>
      </w:r>
      <w:r w:rsidR="00C12E99">
        <w:rPr>
          <w:rFonts w:cs="Arial"/>
          <w:lang w:val="en-GB"/>
        </w:rPr>
        <w:t>. Since this model is used only in the beginning while the procedure is detecting the location, the error is not very crucial for the overall estimation</w:t>
      </w:r>
      <w:r w:rsidR="00055203" w:rsidRPr="00015FA0">
        <w:rPr>
          <w:rFonts w:cs="Arial"/>
          <w:lang w:val="en-GB"/>
        </w:rPr>
        <w:t>.</w:t>
      </w:r>
      <w:r w:rsidR="0093686F" w:rsidRPr="00015FA0">
        <w:rPr>
          <w:rFonts w:cs="Arial"/>
          <w:lang w:val="en-GB"/>
        </w:rPr>
        <w:t xml:space="preserve"> </w:t>
      </w:r>
      <w:r w:rsidR="00C36B56">
        <w:rPr>
          <w:rFonts w:cs="Arial"/>
          <w:lang w:val="en-GB"/>
        </w:rPr>
        <w:t xml:space="preserve">We also compared our method against the SenseWear device (last column in Table 8). We can see that all models except the smartphone without orientation outperform the estimation by the consumer device. </w:t>
      </w:r>
      <w:r w:rsidR="0093686F" w:rsidRPr="00015FA0">
        <w:rPr>
          <w:rFonts w:cs="Arial"/>
          <w:lang w:val="en-GB"/>
        </w:rPr>
        <w:t xml:space="preserve">The </w:t>
      </w:r>
      <w:r w:rsidR="006F764F" w:rsidRPr="00015FA0">
        <w:rPr>
          <w:rFonts w:cs="Arial"/>
          <w:lang w:val="en-GB"/>
        </w:rPr>
        <w:t>true values</w:t>
      </w:r>
      <w:r w:rsidR="004837F2">
        <w:rPr>
          <w:rFonts w:cs="Arial"/>
          <w:lang w:val="en-GB"/>
        </w:rPr>
        <w:t xml:space="preserve"> as measured by the calorimeter </w:t>
      </w:r>
      <w:r w:rsidR="006915D2">
        <w:rPr>
          <w:rFonts w:cs="Arial"/>
          <w:lang w:val="en-GB"/>
        </w:rPr>
        <w:t xml:space="preserve">(blue) </w:t>
      </w:r>
      <w:r w:rsidR="004837F2">
        <w:rPr>
          <w:rFonts w:cs="Arial"/>
          <w:lang w:val="en-GB"/>
        </w:rPr>
        <w:t>and</w:t>
      </w:r>
      <w:r w:rsidR="006F764F" w:rsidRPr="00015FA0">
        <w:rPr>
          <w:rFonts w:cs="Arial"/>
          <w:lang w:val="en-GB"/>
        </w:rPr>
        <w:t xml:space="preserve"> </w:t>
      </w:r>
      <w:r w:rsidR="004837F2">
        <w:rPr>
          <w:rFonts w:cs="Arial"/>
          <w:lang w:val="en-GB"/>
        </w:rPr>
        <w:t>estimated values</w:t>
      </w:r>
      <w:r w:rsidR="006F764F" w:rsidRPr="00015FA0">
        <w:rPr>
          <w:rFonts w:cs="Arial"/>
          <w:lang w:val="en-GB"/>
        </w:rPr>
        <w:t xml:space="preserve"> </w:t>
      </w:r>
      <w:r w:rsidR="00013C48">
        <w:rPr>
          <w:rFonts w:cs="Arial"/>
          <w:lang w:val="en-GB"/>
        </w:rPr>
        <w:t xml:space="preserve">with the wristband model </w:t>
      </w:r>
      <w:r w:rsidR="006F764F" w:rsidRPr="00015FA0">
        <w:rPr>
          <w:rFonts w:cs="Arial"/>
          <w:lang w:val="en-GB"/>
        </w:rPr>
        <w:t>for each 10 second</w:t>
      </w:r>
      <w:r w:rsidR="006915D2">
        <w:rPr>
          <w:rFonts w:cs="Arial"/>
          <w:lang w:val="en-GB"/>
        </w:rPr>
        <w:t xml:space="preserve"> (pink)</w:t>
      </w:r>
      <w:r w:rsidR="006F764F" w:rsidRPr="00015FA0">
        <w:rPr>
          <w:rFonts w:cs="Arial"/>
          <w:lang w:val="en-GB"/>
        </w:rPr>
        <w:t xml:space="preserve"> i</w:t>
      </w:r>
      <w:r w:rsidR="0093686F" w:rsidRPr="00015FA0">
        <w:rPr>
          <w:rFonts w:cs="Arial"/>
          <w:lang w:val="en-GB"/>
        </w:rPr>
        <w:t xml:space="preserve">s presented in </w:t>
      </w:r>
      <w:r w:rsidR="0093686F" w:rsidRPr="00015FA0">
        <w:rPr>
          <w:rFonts w:cs="Arial"/>
          <w:lang w:val="en-GB"/>
        </w:rPr>
        <w:fldChar w:fldCharType="begin"/>
      </w:r>
      <w:r w:rsidR="0093686F" w:rsidRPr="00015FA0">
        <w:rPr>
          <w:rFonts w:cs="Arial"/>
          <w:lang w:val="en-GB"/>
        </w:rPr>
        <w:instrText xml:space="preserve"> REF _Ref448310118 \h </w:instrText>
      </w:r>
      <w:r w:rsidR="0093686F" w:rsidRPr="00015FA0">
        <w:rPr>
          <w:rFonts w:cs="Arial"/>
          <w:lang w:val="en-GB"/>
        </w:rPr>
      </w:r>
      <w:r w:rsidR="0093686F" w:rsidRPr="00015FA0">
        <w:rPr>
          <w:rFonts w:cs="Arial"/>
          <w:lang w:val="en-GB"/>
        </w:rPr>
        <w:fldChar w:fldCharType="separate"/>
      </w:r>
      <w:r w:rsidR="00F66914" w:rsidRPr="00015FA0">
        <w:rPr>
          <w:lang w:val="en-GB"/>
        </w:rPr>
        <w:t xml:space="preserve">Figure </w:t>
      </w:r>
      <w:r w:rsidR="00F66914">
        <w:rPr>
          <w:noProof/>
          <w:lang w:val="en-GB"/>
        </w:rPr>
        <w:t>2</w:t>
      </w:r>
      <w:r w:rsidR="00F66914">
        <w:rPr>
          <w:lang w:val="en-GB"/>
        </w:rPr>
        <w:t>.</w:t>
      </w:r>
      <w:r w:rsidR="00F66914">
        <w:rPr>
          <w:noProof/>
          <w:lang w:val="en-GB"/>
        </w:rPr>
        <w:t>4</w:t>
      </w:r>
      <w:r w:rsidR="0093686F" w:rsidRPr="00015FA0">
        <w:rPr>
          <w:rFonts w:cs="Arial"/>
          <w:lang w:val="en-GB"/>
        </w:rPr>
        <w:fldChar w:fldCharType="end"/>
      </w:r>
      <w:r w:rsidR="0093686F" w:rsidRPr="00015FA0">
        <w:rPr>
          <w:rFonts w:cs="Arial"/>
          <w:lang w:val="en-GB"/>
        </w:rPr>
        <w:t>.</w:t>
      </w:r>
      <w:r w:rsidR="00DF293E">
        <w:rPr>
          <w:rFonts w:cs="Arial"/>
          <w:lang w:val="en-GB"/>
        </w:rPr>
        <w:t xml:space="preserve"> </w:t>
      </w:r>
    </w:p>
    <w:p w14:paraId="3C8F3469" w14:textId="5531EE27" w:rsidR="00730C26" w:rsidRPr="00015FA0" w:rsidRDefault="00564F9F" w:rsidP="00730C26">
      <w:pPr>
        <w:keepNext/>
        <w:jc w:val="center"/>
        <w:rPr>
          <w:lang w:val="en-GB"/>
        </w:rPr>
      </w:pPr>
      <w:r>
        <w:rPr>
          <w:noProof/>
          <w:lang w:val="en-US" w:eastAsia="en-US"/>
        </w:rPr>
        <w:drawing>
          <wp:inline distT="0" distB="0" distL="0" distR="0" wp14:anchorId="778A3125" wp14:editId="3F25CC61">
            <wp:extent cx="6120765" cy="162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1620520"/>
                    </a:xfrm>
                    <a:prstGeom prst="rect">
                      <a:avLst/>
                    </a:prstGeom>
                  </pic:spPr>
                </pic:pic>
              </a:graphicData>
            </a:graphic>
          </wp:inline>
        </w:drawing>
      </w:r>
    </w:p>
    <w:p w14:paraId="5F0480BB" w14:textId="2BA3E95C" w:rsidR="00730C26" w:rsidRPr="00015FA0" w:rsidRDefault="00730C26" w:rsidP="00730C26">
      <w:pPr>
        <w:pStyle w:val="Caption"/>
        <w:rPr>
          <w:lang w:val="en-GB"/>
        </w:rPr>
      </w:pPr>
      <w:bookmarkStart w:id="19" w:name="_Ref448310118"/>
      <w:r w:rsidRPr="00015FA0">
        <w:rPr>
          <w:lang w:val="en-GB"/>
        </w:rPr>
        <w:t xml:space="preserve">Figure </w:t>
      </w:r>
      <w:r w:rsidR="00AB1EE5">
        <w:rPr>
          <w:lang w:val="en-GB"/>
        </w:rPr>
        <w:fldChar w:fldCharType="begin"/>
      </w:r>
      <w:r w:rsidR="00AB1EE5">
        <w:rPr>
          <w:lang w:val="en-GB"/>
        </w:rPr>
        <w:instrText xml:space="preserve"> STYLEREF 1 \s </w:instrText>
      </w:r>
      <w:r w:rsidR="00AB1EE5">
        <w:rPr>
          <w:lang w:val="en-GB"/>
        </w:rPr>
        <w:fldChar w:fldCharType="separate"/>
      </w:r>
      <w:r w:rsidR="00F66914">
        <w:rPr>
          <w:noProof/>
          <w:lang w:val="en-GB"/>
        </w:rPr>
        <w:t>2</w:t>
      </w:r>
      <w:r w:rsidR="00AB1EE5">
        <w:rPr>
          <w:lang w:val="en-GB"/>
        </w:rPr>
        <w:fldChar w:fldCharType="end"/>
      </w:r>
      <w:r w:rsidR="00AB1EE5">
        <w:rPr>
          <w:lang w:val="en-GB"/>
        </w:rPr>
        <w:t>.</w:t>
      </w:r>
      <w:r w:rsidR="00AB1EE5">
        <w:rPr>
          <w:lang w:val="en-GB"/>
        </w:rPr>
        <w:fldChar w:fldCharType="begin"/>
      </w:r>
      <w:r w:rsidR="00AB1EE5">
        <w:rPr>
          <w:lang w:val="en-GB"/>
        </w:rPr>
        <w:instrText xml:space="preserve"> SEQ Figure \* ARABIC \s 1 </w:instrText>
      </w:r>
      <w:r w:rsidR="00AB1EE5">
        <w:rPr>
          <w:lang w:val="en-GB"/>
        </w:rPr>
        <w:fldChar w:fldCharType="separate"/>
      </w:r>
      <w:r w:rsidR="00F66914">
        <w:rPr>
          <w:noProof/>
          <w:lang w:val="en-GB"/>
        </w:rPr>
        <w:t>4</w:t>
      </w:r>
      <w:r w:rsidR="00AB1EE5">
        <w:rPr>
          <w:lang w:val="en-GB"/>
        </w:rPr>
        <w:fldChar w:fldCharType="end"/>
      </w:r>
      <w:bookmarkEnd w:id="19"/>
      <w:r w:rsidRPr="00015FA0">
        <w:rPr>
          <w:lang w:val="en-GB"/>
        </w:rPr>
        <w:t xml:space="preserve"> True vs predicted </w:t>
      </w:r>
      <w:r w:rsidR="001F6533" w:rsidRPr="00015FA0">
        <w:rPr>
          <w:lang w:val="en-GB"/>
        </w:rPr>
        <w:t>estimated</w:t>
      </w:r>
      <w:r w:rsidRPr="00015FA0">
        <w:rPr>
          <w:lang w:val="en-GB"/>
        </w:rPr>
        <w:t xml:space="preserve"> energy expenditure when wristband is used.</w:t>
      </w:r>
    </w:p>
    <w:p w14:paraId="3FAFF997" w14:textId="77777777" w:rsidR="00D406E9" w:rsidRDefault="00D406E9">
      <w:pPr>
        <w:jc w:val="left"/>
        <w:rPr>
          <w:rFonts w:asciiTheme="majorHAnsi" w:eastAsiaTheme="majorEastAsia" w:hAnsiTheme="majorHAnsi" w:cstheme="majorBidi"/>
          <w:b/>
          <w:bCs/>
          <w:color w:val="018BD3"/>
          <w:sz w:val="28"/>
          <w:szCs w:val="28"/>
          <w:lang w:val="en-GB"/>
        </w:rPr>
      </w:pPr>
      <w:r>
        <w:rPr>
          <w:lang w:val="en-GB"/>
        </w:rPr>
        <w:br w:type="page"/>
      </w:r>
    </w:p>
    <w:p w14:paraId="40517669" w14:textId="1437E745" w:rsidR="002F3CDE" w:rsidRDefault="002F3CDE" w:rsidP="002F3CDE">
      <w:pPr>
        <w:pStyle w:val="Heading1"/>
        <w:rPr>
          <w:lang w:val="en-GB"/>
        </w:rPr>
      </w:pPr>
      <w:bookmarkStart w:id="20" w:name="_Toc506453614"/>
      <w:r w:rsidRPr="00015FA0">
        <w:rPr>
          <w:lang w:val="en-GB"/>
        </w:rPr>
        <w:t>Functional Fitness Exercises Monitoring</w:t>
      </w:r>
      <w:bookmarkEnd w:id="20"/>
    </w:p>
    <w:p w14:paraId="50EC92AA" w14:textId="77777777" w:rsidR="00F976FF" w:rsidRPr="00F976FF" w:rsidRDefault="00F976FF" w:rsidP="00F976FF">
      <w:pPr>
        <w:rPr>
          <w:lang w:val="en-GB"/>
        </w:rPr>
      </w:pPr>
      <w:r w:rsidRPr="00F976FF">
        <w:rPr>
          <w:lang w:val="en-GB"/>
        </w:rPr>
        <w:t xml:space="preserve">Functional exercises are aimed to maintain or improve the physical capabilities of fit4work users according to their daily working activities. These kinds of exercises are focused on the user’ flexibility and range of movement and will be monitored using mobile mocap devices. </w:t>
      </w:r>
    </w:p>
    <w:p w14:paraId="1EC35DC0" w14:textId="77777777" w:rsidR="00F976FF" w:rsidRPr="00F976FF" w:rsidRDefault="00F976FF" w:rsidP="00F976FF">
      <w:pPr>
        <w:rPr>
          <w:lang w:val="en-GB"/>
        </w:rPr>
      </w:pPr>
      <w:r w:rsidRPr="00F976FF">
        <w:rPr>
          <w:lang w:val="en-GB"/>
        </w:rPr>
        <w:t xml:space="preserve">The most common MOCAP systems are composed by at least 4 high precision cameras and a set of markers placed on strategic parts of the body allowing the recognition of a human body and also tracking his/her limbs segments. These kinds of capture environments have high accuracy (under the millimeter) but also high complexity, are really expensive and needs to set them up properly calibrated and the markers position has a large influence on the skeleton tracking. Kinect-like devices allow computing this skeleton tracking without markers but with a lower precision. </w:t>
      </w:r>
    </w:p>
    <w:p w14:paraId="08D1626E" w14:textId="77777777" w:rsidR="00A313BA" w:rsidRDefault="00F976FF" w:rsidP="00FA1F7C">
      <w:pPr>
        <w:rPr>
          <w:lang w:val="en-GB"/>
        </w:rPr>
      </w:pPr>
      <w:r w:rsidRPr="00F976FF">
        <w:rPr>
          <w:lang w:val="en-GB"/>
        </w:rPr>
        <w:t>The term “Kinect-like devices” refer to those digital CMOS sensor cameras, able to register the depth distance of the pixels in the resulting captured image within the field of view (FOV) of the camera. A light source emits a dot matrix wavelength of 830nm constant amplitude, invisible to the human eye, which is filtered and disper</w:t>
      </w:r>
      <w:r w:rsidR="00A313BA">
        <w:rPr>
          <w:lang w:val="en-GB"/>
        </w:rPr>
        <w:t>sed by a pseudo-random pattern.</w:t>
      </w:r>
    </w:p>
    <w:p w14:paraId="6C545E1F" w14:textId="273E1AA8" w:rsidR="00A313BA" w:rsidRDefault="00F976FF" w:rsidP="00FA1F7C">
      <w:pPr>
        <w:rPr>
          <w:lang w:val="en-GB"/>
        </w:rPr>
      </w:pPr>
      <w:r w:rsidRPr="00F976FF">
        <w:rPr>
          <w:lang w:val="en-GB"/>
        </w:rPr>
        <w:t>The correlation between the source pattern of light and its reflection recorded with the camera provides the distance of the reflecting objects in the scene.</w:t>
      </w:r>
      <w:r>
        <w:rPr>
          <w:lang w:val="en-GB"/>
        </w:rPr>
        <w:t xml:space="preserve"> </w:t>
      </w:r>
      <w:r>
        <w:rPr>
          <w:lang w:val="en-GB"/>
        </w:rPr>
        <w:fldChar w:fldCharType="begin"/>
      </w:r>
      <w:r>
        <w:rPr>
          <w:lang w:val="en-US"/>
        </w:rPr>
        <w:instrText xml:space="preserve"> REF _Ref453081636 \h </w:instrText>
      </w:r>
      <w:r>
        <w:rPr>
          <w:lang w:val="en-GB"/>
        </w:rPr>
      </w:r>
      <w:r>
        <w:rPr>
          <w:lang w:val="en-GB"/>
        </w:rPr>
        <w:fldChar w:fldCharType="separate"/>
      </w:r>
      <w:r w:rsidR="00F66914" w:rsidRPr="00DA5F50">
        <w:rPr>
          <w:lang w:val="en-US"/>
        </w:rPr>
        <w:t xml:space="preserve">Figure </w:t>
      </w:r>
      <w:r w:rsidR="00F66914">
        <w:rPr>
          <w:noProof/>
          <w:lang w:val="en-US"/>
        </w:rPr>
        <w:t>3</w:t>
      </w:r>
      <w:r w:rsidR="00F66914">
        <w:rPr>
          <w:lang w:val="en-US"/>
        </w:rPr>
        <w:t>.</w:t>
      </w:r>
      <w:r w:rsidR="00F66914">
        <w:rPr>
          <w:noProof/>
          <w:lang w:val="en-US"/>
        </w:rPr>
        <w:t>1</w:t>
      </w:r>
      <w:r>
        <w:rPr>
          <w:lang w:val="en-GB"/>
        </w:rPr>
        <w:fldChar w:fldCharType="end"/>
      </w:r>
      <w:r>
        <w:rPr>
          <w:lang w:val="en-GB"/>
        </w:rPr>
        <w:t xml:space="preserve"> shows the two images obtained from Kinect in a single shot. First is a RGB image of the scene, while the second is the colour representation of Depth values.</w:t>
      </w:r>
    </w:p>
    <w:p w14:paraId="67402AB9" w14:textId="7BABB3B5" w:rsidR="00F976FF" w:rsidRPr="00FA1F7C" w:rsidRDefault="00F976FF" w:rsidP="00FA1F7C">
      <w:pPr>
        <w:rPr>
          <w:lang w:val="en-GB"/>
        </w:rPr>
      </w:pPr>
      <w:r>
        <w:rPr>
          <w:lang w:val="en-US"/>
        </w:rPr>
        <w:t xml:space="preserve"> </w:t>
      </w:r>
    </w:p>
    <w:p w14:paraId="28EBFD49" w14:textId="3A295A37" w:rsidR="00F976FF" w:rsidRDefault="00F976FF" w:rsidP="00FA1F7C">
      <w:pPr>
        <w:keepNext/>
      </w:pPr>
      <w:r>
        <w:rPr>
          <w:noProof/>
          <w:lang w:val="en-US" w:eastAsia="en-US"/>
        </w:rPr>
        <w:drawing>
          <wp:inline distT="0" distB="0" distL="0" distR="0" wp14:anchorId="700D7149" wp14:editId="5AFD155C">
            <wp:extent cx="6115050" cy="2266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266950"/>
                    </a:xfrm>
                    <a:prstGeom prst="rect">
                      <a:avLst/>
                    </a:prstGeom>
                    <a:noFill/>
                    <a:ln>
                      <a:noFill/>
                    </a:ln>
                  </pic:spPr>
                </pic:pic>
              </a:graphicData>
            </a:graphic>
          </wp:inline>
        </w:drawing>
      </w:r>
    </w:p>
    <w:p w14:paraId="6806D2C8" w14:textId="4BF1A2B4" w:rsidR="00F976FF" w:rsidRDefault="00F976FF" w:rsidP="00FA1F7C">
      <w:pPr>
        <w:pStyle w:val="Caption"/>
        <w:rPr>
          <w:lang w:val="en-GB"/>
        </w:rPr>
      </w:pPr>
      <w:bookmarkStart w:id="21" w:name="_Ref453081636"/>
      <w:r w:rsidRPr="00DA5F50">
        <w:rPr>
          <w:lang w:val="en-US"/>
        </w:rPr>
        <w:t xml:space="preserve">Figure </w:t>
      </w:r>
      <w:r w:rsidR="00AB1EE5">
        <w:rPr>
          <w:lang w:val="en-US"/>
        </w:rPr>
        <w:fldChar w:fldCharType="begin"/>
      </w:r>
      <w:r w:rsidR="00AB1EE5">
        <w:rPr>
          <w:lang w:val="en-US"/>
        </w:rPr>
        <w:instrText xml:space="preserve"> STYLEREF 1 \s </w:instrText>
      </w:r>
      <w:r w:rsidR="00AB1EE5">
        <w:rPr>
          <w:lang w:val="en-US"/>
        </w:rPr>
        <w:fldChar w:fldCharType="separate"/>
      </w:r>
      <w:r w:rsidR="00F66914">
        <w:rPr>
          <w:noProof/>
          <w:lang w:val="en-US"/>
        </w:rPr>
        <w:t>3</w:t>
      </w:r>
      <w:r w:rsidR="00AB1EE5">
        <w:rPr>
          <w:lang w:val="en-US"/>
        </w:rPr>
        <w:fldChar w:fldCharType="end"/>
      </w:r>
      <w:r w:rsidR="00AB1EE5">
        <w:rPr>
          <w:lang w:val="en-US"/>
        </w:rPr>
        <w:t>.</w:t>
      </w:r>
      <w:r w:rsidR="00AB1EE5">
        <w:rPr>
          <w:lang w:val="en-US"/>
        </w:rPr>
        <w:fldChar w:fldCharType="begin"/>
      </w:r>
      <w:r w:rsidR="00AB1EE5">
        <w:rPr>
          <w:lang w:val="en-US"/>
        </w:rPr>
        <w:instrText xml:space="preserve"> SEQ Figure \* ARABIC \s 1 </w:instrText>
      </w:r>
      <w:r w:rsidR="00AB1EE5">
        <w:rPr>
          <w:lang w:val="en-US"/>
        </w:rPr>
        <w:fldChar w:fldCharType="separate"/>
      </w:r>
      <w:r w:rsidR="00F66914">
        <w:rPr>
          <w:noProof/>
          <w:lang w:val="en-US"/>
        </w:rPr>
        <w:t>1</w:t>
      </w:r>
      <w:r w:rsidR="00AB1EE5">
        <w:rPr>
          <w:lang w:val="en-US"/>
        </w:rPr>
        <w:fldChar w:fldCharType="end"/>
      </w:r>
      <w:bookmarkEnd w:id="21"/>
      <w:r w:rsidRPr="00DA5F50">
        <w:rPr>
          <w:lang w:val="en-US"/>
        </w:rPr>
        <w:t xml:space="preserve"> </w:t>
      </w:r>
      <w:r w:rsidRPr="00DA5F50">
        <w:rPr>
          <w:noProof/>
          <w:lang w:val="en-US"/>
        </w:rPr>
        <w:t xml:space="preserve"> RGB image and Color representation of depth information</w:t>
      </w:r>
    </w:p>
    <w:p w14:paraId="51AECC83" w14:textId="10045D1C" w:rsidR="00A313BA" w:rsidRDefault="00A313BA" w:rsidP="00A313BA">
      <w:pPr>
        <w:rPr>
          <w:lang w:val="en-US"/>
        </w:rPr>
      </w:pPr>
      <w:r>
        <w:rPr>
          <w:lang w:val="en-US"/>
        </w:rPr>
        <w:t xml:space="preserve">Adding a sense of depth to the image simplifies one of the more complex tasks in computer vision algorithms: segmentation. Having the distance of image pixels allows to the computer analyses the objects by removing the background and other elements in the scene avoiding awkward segmentation algorithms based on colors and gradients. </w:t>
      </w:r>
      <w:r w:rsidR="00872747">
        <w:rPr>
          <w:lang w:val="en-US"/>
        </w:rPr>
        <w:fldChar w:fldCharType="begin"/>
      </w:r>
      <w:r w:rsidR="00872747">
        <w:rPr>
          <w:lang w:val="en-US"/>
        </w:rPr>
        <w:instrText xml:space="preserve"> REF _Ref453082413 \h </w:instrText>
      </w:r>
      <w:r w:rsidR="00872747">
        <w:rPr>
          <w:lang w:val="en-US"/>
        </w:rPr>
      </w:r>
      <w:r w:rsidR="00872747">
        <w:rPr>
          <w:lang w:val="en-US"/>
        </w:rPr>
        <w:fldChar w:fldCharType="separate"/>
      </w:r>
      <w:r w:rsidR="00F66914" w:rsidRPr="00AB1EE5">
        <w:rPr>
          <w:lang w:val="en-US"/>
        </w:rPr>
        <w:t xml:space="preserve">Figure </w:t>
      </w:r>
      <w:r w:rsidR="00F66914">
        <w:rPr>
          <w:noProof/>
          <w:lang w:val="en-US"/>
        </w:rPr>
        <w:t>3</w:t>
      </w:r>
      <w:r w:rsidR="00F66914" w:rsidRPr="00AB1EE5">
        <w:rPr>
          <w:lang w:val="en-US"/>
        </w:rPr>
        <w:t>.</w:t>
      </w:r>
      <w:r w:rsidR="00F66914">
        <w:rPr>
          <w:noProof/>
          <w:lang w:val="en-US"/>
        </w:rPr>
        <w:t>2</w:t>
      </w:r>
      <w:r w:rsidR="00872747">
        <w:rPr>
          <w:lang w:val="en-US"/>
        </w:rPr>
        <w:fldChar w:fldCharType="end"/>
      </w:r>
      <w:r>
        <w:rPr>
          <w:lang w:val="en-US"/>
        </w:rPr>
        <w:t xml:space="preserve"> shows a 3d representation </w:t>
      </w:r>
      <w:r w:rsidR="00872747">
        <w:rPr>
          <w:lang w:val="en-US"/>
        </w:rPr>
        <w:t xml:space="preserve">of captured images </w:t>
      </w:r>
      <w:r>
        <w:rPr>
          <w:lang w:val="en-US"/>
        </w:rPr>
        <w:t>using depth information associated to each pixel.</w:t>
      </w:r>
    </w:p>
    <w:p w14:paraId="5E951A53" w14:textId="77777777" w:rsidR="00A313BA" w:rsidRDefault="00A313BA" w:rsidP="00FA1F7C">
      <w:pPr>
        <w:keepNext/>
        <w:jc w:val="center"/>
      </w:pPr>
      <w:r>
        <w:rPr>
          <w:noProof/>
          <w:lang w:val="en-US" w:eastAsia="en-US"/>
        </w:rPr>
        <w:drawing>
          <wp:inline distT="0" distB="0" distL="0" distR="0" wp14:anchorId="45DE44F6" wp14:editId="07449449">
            <wp:extent cx="3181350" cy="3181350"/>
            <wp:effectExtent l="0" t="0" r="0" b="0"/>
            <wp:docPr id="16" name="Imagen 16" descr="P:\En curs\13 AAL 6\FIT4WORK\OnGoing\aux images\3d sce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 curs\13 AAL 6\FIT4WORK\OnGoing\aux images\3d scen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14:paraId="5848C323" w14:textId="00C1C814" w:rsidR="00A313BA" w:rsidRPr="00A84768" w:rsidRDefault="00A313BA" w:rsidP="00FA1F7C">
      <w:pPr>
        <w:pStyle w:val="Caption"/>
        <w:rPr>
          <w:lang w:val="en-US"/>
        </w:rPr>
      </w:pPr>
      <w:bookmarkStart w:id="22" w:name="_Ref453082413"/>
      <w:r w:rsidRPr="00AB1EE5">
        <w:rPr>
          <w:lang w:val="en-US"/>
        </w:rPr>
        <w:t xml:space="preserve">Figure </w:t>
      </w:r>
      <w:r w:rsidR="00AB1EE5">
        <w:fldChar w:fldCharType="begin"/>
      </w:r>
      <w:r w:rsidR="00AB1EE5" w:rsidRPr="00AB1EE5">
        <w:rPr>
          <w:lang w:val="en-US"/>
        </w:rPr>
        <w:instrText xml:space="preserve"> STYLEREF 1 \s </w:instrText>
      </w:r>
      <w:r w:rsidR="00AB1EE5">
        <w:fldChar w:fldCharType="separate"/>
      </w:r>
      <w:r w:rsidR="00F66914">
        <w:rPr>
          <w:noProof/>
          <w:lang w:val="en-US"/>
        </w:rPr>
        <w:t>3</w:t>
      </w:r>
      <w:r w:rsidR="00AB1EE5">
        <w:fldChar w:fldCharType="end"/>
      </w:r>
      <w:r w:rsidR="00AB1EE5" w:rsidRPr="00AB1EE5">
        <w:rPr>
          <w:lang w:val="en-US"/>
        </w:rPr>
        <w:t>.</w:t>
      </w:r>
      <w:r w:rsidR="00AB1EE5">
        <w:fldChar w:fldCharType="begin"/>
      </w:r>
      <w:r w:rsidR="00AB1EE5" w:rsidRPr="00AB1EE5">
        <w:rPr>
          <w:lang w:val="en-US"/>
        </w:rPr>
        <w:instrText xml:space="preserve"> SEQ Figure \* ARABIC \s 1 </w:instrText>
      </w:r>
      <w:r w:rsidR="00AB1EE5">
        <w:fldChar w:fldCharType="separate"/>
      </w:r>
      <w:r w:rsidR="00F66914">
        <w:rPr>
          <w:noProof/>
          <w:lang w:val="en-US"/>
        </w:rPr>
        <w:t>2</w:t>
      </w:r>
      <w:r w:rsidR="00AB1EE5">
        <w:fldChar w:fldCharType="end"/>
      </w:r>
      <w:bookmarkEnd w:id="22"/>
      <w:r w:rsidRPr="00AB1EE5">
        <w:rPr>
          <w:lang w:val="en-US"/>
        </w:rPr>
        <w:t xml:space="preserve"> 3D scene</w:t>
      </w:r>
    </w:p>
    <w:p w14:paraId="2635E3D1" w14:textId="75A25405" w:rsidR="00872747" w:rsidRDefault="00A313BA" w:rsidP="00FA1F7C">
      <w:pPr>
        <w:keepNext/>
        <w:rPr>
          <w:lang w:val="en-US"/>
        </w:rPr>
      </w:pPr>
      <w:r>
        <w:rPr>
          <w:lang w:val="en-US"/>
        </w:rPr>
        <w:t>The analysis of objects in movement according to the size and shape determines the potential users (persons) in the image. Once the user is segmented from the image, Skeleton tracking algorithm needs to be initiated by holding a defined pose. Morphological matching algorithms converge the user’s shape to the anthropometric model and allow having 3</w:t>
      </w:r>
      <w:r w:rsidR="00872747">
        <w:rPr>
          <w:lang w:val="en-US"/>
        </w:rPr>
        <w:t>D</w:t>
      </w:r>
      <w:r>
        <w:rPr>
          <w:lang w:val="en-US"/>
        </w:rPr>
        <w:t xml:space="preserve"> coordinates for each joint by means of OpenNI</w:t>
      </w:r>
      <w:r>
        <w:rPr>
          <w:lang w:val="en-US"/>
        </w:rPr>
        <w:fldChar w:fldCharType="begin"/>
      </w:r>
      <w:r>
        <w:rPr>
          <w:lang w:val="en-US"/>
        </w:rPr>
        <w:instrText xml:space="preserve"> REF _Ref453082104 \w \h </w:instrText>
      </w:r>
      <w:r>
        <w:rPr>
          <w:lang w:val="en-US"/>
        </w:rPr>
      </w:r>
      <w:r>
        <w:rPr>
          <w:lang w:val="en-US"/>
        </w:rPr>
        <w:fldChar w:fldCharType="separate"/>
      </w:r>
      <w:r w:rsidR="00F66914">
        <w:rPr>
          <w:lang w:val="en-US"/>
        </w:rPr>
        <w:t>[20]</w:t>
      </w:r>
      <w:r>
        <w:rPr>
          <w:lang w:val="en-US"/>
        </w:rPr>
        <w:fldChar w:fldCharType="end"/>
      </w:r>
      <w:r w:rsidRPr="00A313BA">
        <w:rPr>
          <w:lang w:val="en-US"/>
        </w:rPr>
        <w:t xml:space="preserve"> libraries.</w:t>
      </w:r>
      <w:r w:rsidR="00872747">
        <w:rPr>
          <w:lang w:val="en-US"/>
        </w:rPr>
        <w:t xml:space="preserve"> The anthropometric model is commonly constructed by segments representing the different parts of the body. These segments are connected through the joints of the skeleton tracking</w:t>
      </w:r>
      <w:r w:rsidR="00156E7E">
        <w:rPr>
          <w:lang w:val="en-US"/>
        </w:rPr>
        <w:t xml:space="preserve"> (see Figure 3.3)</w:t>
      </w:r>
      <w:r w:rsidR="00872747">
        <w:rPr>
          <w:lang w:val="en-US"/>
        </w:rPr>
        <w:t>. OpenNI algorithms are based on joints position estimation and don’t allow to compute proximal-distal axis rotations.</w:t>
      </w:r>
    </w:p>
    <w:p w14:paraId="7C04CDBA" w14:textId="77777777" w:rsidR="000166BF" w:rsidRDefault="000166BF" w:rsidP="00FA1F7C">
      <w:pPr>
        <w:keepNext/>
        <w:rPr>
          <w:noProof/>
          <w:lang w:val="en-US" w:eastAsia="es-ES"/>
        </w:rPr>
      </w:pPr>
    </w:p>
    <w:p w14:paraId="7CDA5383" w14:textId="7C7185C4" w:rsidR="00872747" w:rsidRDefault="00872747" w:rsidP="00FA1F7C">
      <w:pPr>
        <w:keepNext/>
        <w:jc w:val="center"/>
      </w:pPr>
      <w:r>
        <w:rPr>
          <w:noProof/>
          <w:lang w:val="en-US" w:eastAsia="en-US"/>
        </w:rPr>
        <w:drawing>
          <wp:inline distT="0" distB="0" distL="0" distR="0" wp14:anchorId="4CC05E0C" wp14:editId="7910F3E0">
            <wp:extent cx="2732256" cy="2000250"/>
            <wp:effectExtent l="0" t="0" r="0" b="0"/>
            <wp:docPr id="17" name="Imagen 17" descr="P:\En curs\13 AAL 6\FIT4WORK\OnGoing\aux images\skele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n curs\13 AAL 6\FIT4WORK\OnGoing\aux images\skelet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256" cy="2000250"/>
                    </a:xfrm>
                    <a:prstGeom prst="rect">
                      <a:avLst/>
                    </a:prstGeom>
                    <a:noFill/>
                    <a:ln>
                      <a:noFill/>
                    </a:ln>
                  </pic:spPr>
                </pic:pic>
              </a:graphicData>
            </a:graphic>
          </wp:inline>
        </w:drawing>
      </w:r>
    </w:p>
    <w:p w14:paraId="6AE2C53E" w14:textId="25F3F32A" w:rsidR="00A313BA" w:rsidRDefault="00872747" w:rsidP="00FA1F7C">
      <w:pPr>
        <w:pStyle w:val="Caption"/>
        <w:rPr>
          <w:lang w:val="en-US"/>
        </w:rPr>
      </w:pPr>
      <w:r w:rsidRPr="00DA5F50">
        <w:rPr>
          <w:lang w:val="en-US"/>
        </w:rPr>
        <w:t xml:space="preserve">Figure </w:t>
      </w:r>
      <w:r w:rsidR="00AB1EE5">
        <w:rPr>
          <w:lang w:val="en-US"/>
        </w:rPr>
        <w:fldChar w:fldCharType="begin"/>
      </w:r>
      <w:r w:rsidR="00AB1EE5">
        <w:rPr>
          <w:lang w:val="en-US"/>
        </w:rPr>
        <w:instrText xml:space="preserve"> STYLEREF 1 \s </w:instrText>
      </w:r>
      <w:r w:rsidR="00AB1EE5">
        <w:rPr>
          <w:lang w:val="en-US"/>
        </w:rPr>
        <w:fldChar w:fldCharType="separate"/>
      </w:r>
      <w:r w:rsidR="00F66914">
        <w:rPr>
          <w:noProof/>
          <w:lang w:val="en-US"/>
        </w:rPr>
        <w:t>3</w:t>
      </w:r>
      <w:r w:rsidR="00AB1EE5">
        <w:rPr>
          <w:lang w:val="en-US"/>
        </w:rPr>
        <w:fldChar w:fldCharType="end"/>
      </w:r>
      <w:r w:rsidR="00AB1EE5">
        <w:rPr>
          <w:lang w:val="en-US"/>
        </w:rPr>
        <w:t>.</w:t>
      </w:r>
      <w:r w:rsidR="00AB1EE5">
        <w:rPr>
          <w:lang w:val="en-US"/>
        </w:rPr>
        <w:fldChar w:fldCharType="begin"/>
      </w:r>
      <w:r w:rsidR="00AB1EE5">
        <w:rPr>
          <w:lang w:val="en-US"/>
        </w:rPr>
        <w:instrText xml:space="preserve"> SEQ Figure \* ARABIC \s 1 </w:instrText>
      </w:r>
      <w:r w:rsidR="00AB1EE5">
        <w:rPr>
          <w:lang w:val="en-US"/>
        </w:rPr>
        <w:fldChar w:fldCharType="separate"/>
      </w:r>
      <w:r w:rsidR="00F66914">
        <w:rPr>
          <w:noProof/>
          <w:lang w:val="en-US"/>
        </w:rPr>
        <w:t>3</w:t>
      </w:r>
      <w:r w:rsidR="00AB1EE5">
        <w:rPr>
          <w:lang w:val="en-US"/>
        </w:rPr>
        <w:fldChar w:fldCharType="end"/>
      </w:r>
      <w:r w:rsidRPr="00DA5F50">
        <w:rPr>
          <w:lang w:val="en-US"/>
        </w:rPr>
        <w:t xml:space="preserve"> Skeleton tracking algorithm overlayed</w:t>
      </w:r>
    </w:p>
    <w:p w14:paraId="224C228F" w14:textId="4B805CAA" w:rsidR="00872747" w:rsidRDefault="00872747" w:rsidP="00872747">
      <w:pPr>
        <w:rPr>
          <w:lang w:val="en-US"/>
        </w:rPr>
      </w:pPr>
      <w:r w:rsidRPr="00872747">
        <w:rPr>
          <w:lang w:val="en-US"/>
        </w:rPr>
        <w:t>The physical exercises are series of movements described by the position of all joints involved in the movement. Each joint is depicted in relat</w:t>
      </w:r>
      <w:r>
        <w:rPr>
          <w:lang w:val="en-US"/>
        </w:rPr>
        <w:t>ion to its reference joint. (F.I</w:t>
      </w:r>
      <w:r w:rsidRPr="00872747">
        <w:rPr>
          <w:lang w:val="en-US"/>
        </w:rPr>
        <w:t>. elbow is described in reference of shoulder joint.)</w:t>
      </w:r>
      <w:r>
        <w:rPr>
          <w:lang w:val="en-US"/>
        </w:rPr>
        <w:t xml:space="preserve">  </w:t>
      </w:r>
      <w:r w:rsidRPr="00872747">
        <w:rPr>
          <w:lang w:val="en-US"/>
        </w:rPr>
        <w:t>The algorithms will gather and classify the joints coordinates in order to assess the exercise in performance.</w:t>
      </w:r>
    </w:p>
    <w:p w14:paraId="22B3A4C5" w14:textId="0CBA5D7B" w:rsidR="00156E7E" w:rsidRPr="00872747" w:rsidRDefault="00156E7E" w:rsidP="00872747">
      <w:pPr>
        <w:rPr>
          <w:lang w:val="en-US"/>
        </w:rPr>
      </w:pPr>
      <w:r>
        <w:rPr>
          <w:lang w:val="en-US"/>
        </w:rPr>
        <w:t>Deliverable D4.3.1/D4.3.2 discusses the construction of motion capture module (i.e. the 3D sensing module) in details.</w:t>
      </w:r>
    </w:p>
    <w:p w14:paraId="0E90FBCF" w14:textId="77777777" w:rsidR="00A313BA" w:rsidRPr="00FA1F7C" w:rsidRDefault="00A313BA" w:rsidP="00FA1F7C">
      <w:pPr>
        <w:rPr>
          <w:lang w:val="en-US"/>
        </w:rPr>
      </w:pPr>
    </w:p>
    <w:p w14:paraId="241B8A44" w14:textId="77777777" w:rsidR="00D406E9" w:rsidRDefault="00D406E9">
      <w:pPr>
        <w:jc w:val="left"/>
        <w:rPr>
          <w:rFonts w:asciiTheme="majorHAnsi" w:eastAsiaTheme="majorEastAsia" w:hAnsiTheme="majorHAnsi" w:cstheme="majorBidi"/>
          <w:b/>
          <w:bCs/>
          <w:color w:val="018BD3"/>
          <w:sz w:val="28"/>
          <w:szCs w:val="28"/>
          <w:lang w:val="en-GB"/>
        </w:rPr>
      </w:pPr>
      <w:r>
        <w:rPr>
          <w:lang w:val="en-GB"/>
        </w:rPr>
        <w:br w:type="page"/>
      </w:r>
    </w:p>
    <w:p w14:paraId="7D45E515" w14:textId="6BD34C1B" w:rsidR="00B018E9" w:rsidRDefault="00B018E9" w:rsidP="00D52D41">
      <w:pPr>
        <w:pStyle w:val="Heading1"/>
        <w:rPr>
          <w:lang w:val="en-GB"/>
        </w:rPr>
      </w:pPr>
      <w:bookmarkStart w:id="23" w:name="_Toc506453615"/>
      <w:r w:rsidRPr="00015FA0">
        <w:rPr>
          <w:lang w:val="en-GB"/>
        </w:rPr>
        <w:t>Stress Monitoring</w:t>
      </w:r>
      <w:bookmarkEnd w:id="23"/>
    </w:p>
    <w:p w14:paraId="1E54DF08" w14:textId="5D06E02F" w:rsidR="008E02AE" w:rsidRDefault="00FC264A" w:rsidP="00A40AF0">
      <w:pPr>
        <w:rPr>
          <w:lang w:val="en-US"/>
        </w:rPr>
      </w:pPr>
      <w:r>
        <w:rPr>
          <w:lang w:val="en-GB"/>
        </w:rPr>
        <w:t>The objective of the</w:t>
      </w:r>
      <w:r w:rsidRPr="00FC264A">
        <w:rPr>
          <w:lang w:val="en-GB"/>
        </w:rPr>
        <w:t xml:space="preserve"> </w:t>
      </w:r>
      <w:r w:rsidRPr="00015FA0">
        <w:rPr>
          <w:lang w:val="en-GB"/>
        </w:rPr>
        <w:t>Fit4Work</w:t>
      </w:r>
      <w:r>
        <w:rPr>
          <w:lang w:val="en-GB"/>
        </w:rPr>
        <w:t xml:space="preserve"> stress monitoring module is to continuously monitor user</w:t>
      </w:r>
      <w:r w:rsidR="009503CD">
        <w:rPr>
          <w:lang w:val="en-US"/>
        </w:rPr>
        <w:t>’s stress level and</w:t>
      </w:r>
      <w:r>
        <w:rPr>
          <w:lang w:val="en-US"/>
        </w:rPr>
        <w:t xml:space="preserve"> to provide overview of stressful events </w:t>
      </w:r>
      <w:r w:rsidR="009503CD">
        <w:rPr>
          <w:lang w:val="en-US"/>
        </w:rPr>
        <w:t>to the user. Additionally, the output</w:t>
      </w:r>
      <w:r>
        <w:rPr>
          <w:lang w:val="en-US"/>
        </w:rPr>
        <w:t xml:space="preserve"> </w:t>
      </w:r>
      <w:r w:rsidR="009503CD">
        <w:rPr>
          <w:lang w:val="en-US"/>
        </w:rPr>
        <w:t xml:space="preserve">of the stress monitoring module is used by a stress-relief module for suggesting appropriate exercises at appropriate time. </w:t>
      </w:r>
      <w:r w:rsidR="008E02AE">
        <w:rPr>
          <w:lang w:val="en-US"/>
        </w:rPr>
        <w:t xml:space="preserve">For the stress </w:t>
      </w:r>
      <w:r w:rsidR="00622C1B">
        <w:rPr>
          <w:lang w:val="en-GB"/>
        </w:rPr>
        <w:t xml:space="preserve">monitoring </w:t>
      </w:r>
      <w:r w:rsidR="008E02AE">
        <w:rPr>
          <w:lang w:val="en-US"/>
        </w:rPr>
        <w:t xml:space="preserve">module we </w:t>
      </w:r>
      <w:r w:rsidR="00F15035">
        <w:rPr>
          <w:lang w:val="en-US"/>
        </w:rPr>
        <w:t>developed</w:t>
      </w:r>
      <w:r w:rsidR="008E02AE">
        <w:rPr>
          <w:lang w:val="en-US"/>
        </w:rPr>
        <w:t xml:space="preserve"> </w:t>
      </w:r>
      <w:r w:rsidR="008E02AE" w:rsidRPr="008E02AE">
        <w:rPr>
          <w:lang w:val="en-US"/>
        </w:rPr>
        <w:t xml:space="preserve">a machine learning method which </w:t>
      </w:r>
      <w:r w:rsidR="00F15035">
        <w:rPr>
          <w:lang w:val="en-US"/>
        </w:rPr>
        <w:t>is</w:t>
      </w:r>
      <w:r w:rsidR="008E02AE" w:rsidRPr="008E02AE">
        <w:rPr>
          <w:lang w:val="en-US"/>
        </w:rPr>
        <w:t xml:space="preserve"> applied on data collected via sensor-equipped device worn on the wrist. Recently, similar approaches have been proposed for stress detection </w:t>
      </w:r>
      <w:r w:rsidR="00622C1B">
        <w:rPr>
          <w:lang w:val="en-US"/>
        </w:rPr>
        <w:fldChar w:fldCharType="begin"/>
      </w:r>
      <w:r w:rsidR="00622C1B">
        <w:rPr>
          <w:lang w:val="en-US"/>
        </w:rPr>
        <w:instrText xml:space="preserve"> REF _Ref450573814 \r \h </w:instrText>
      </w:r>
      <w:r w:rsidR="00622C1B">
        <w:rPr>
          <w:lang w:val="en-US"/>
        </w:rPr>
      </w:r>
      <w:r w:rsidR="00622C1B">
        <w:rPr>
          <w:lang w:val="en-US"/>
        </w:rPr>
        <w:fldChar w:fldCharType="separate"/>
      </w:r>
      <w:r w:rsidR="00F66914">
        <w:rPr>
          <w:lang w:val="en-US"/>
        </w:rPr>
        <w:t>[11]</w:t>
      </w:r>
      <w:r w:rsidR="00622C1B">
        <w:rPr>
          <w:lang w:val="en-US"/>
        </w:rPr>
        <w:fldChar w:fldCharType="end"/>
      </w:r>
      <w:r w:rsidR="00622C1B">
        <w:rPr>
          <w:lang w:val="en-US"/>
        </w:rPr>
        <w:fldChar w:fldCharType="begin"/>
      </w:r>
      <w:r w:rsidR="00622C1B">
        <w:rPr>
          <w:lang w:val="en-US"/>
        </w:rPr>
        <w:instrText xml:space="preserve"> REF _Ref450573815 \r \h </w:instrText>
      </w:r>
      <w:r w:rsidR="00622C1B">
        <w:rPr>
          <w:lang w:val="en-US"/>
        </w:rPr>
      </w:r>
      <w:r w:rsidR="00622C1B">
        <w:rPr>
          <w:lang w:val="en-US"/>
        </w:rPr>
        <w:fldChar w:fldCharType="separate"/>
      </w:r>
      <w:r w:rsidR="00F66914">
        <w:rPr>
          <w:lang w:val="en-US"/>
        </w:rPr>
        <w:t>[12]</w:t>
      </w:r>
      <w:r w:rsidR="00622C1B">
        <w:rPr>
          <w:lang w:val="en-US"/>
        </w:rPr>
        <w:fldChar w:fldCharType="end"/>
      </w:r>
      <w:r w:rsidR="00622C1B">
        <w:rPr>
          <w:lang w:val="en-US"/>
        </w:rPr>
        <w:fldChar w:fldCharType="begin"/>
      </w:r>
      <w:r w:rsidR="00622C1B">
        <w:rPr>
          <w:lang w:val="en-US"/>
        </w:rPr>
        <w:instrText xml:space="preserve"> REF _Ref450573816 \r \h </w:instrText>
      </w:r>
      <w:r w:rsidR="00622C1B">
        <w:rPr>
          <w:lang w:val="en-US"/>
        </w:rPr>
      </w:r>
      <w:r w:rsidR="00622C1B">
        <w:rPr>
          <w:lang w:val="en-US"/>
        </w:rPr>
        <w:fldChar w:fldCharType="separate"/>
      </w:r>
      <w:r w:rsidR="00F66914">
        <w:rPr>
          <w:lang w:val="en-US"/>
        </w:rPr>
        <w:t>[13]</w:t>
      </w:r>
      <w:r w:rsidR="00622C1B">
        <w:rPr>
          <w:lang w:val="en-US"/>
        </w:rPr>
        <w:fldChar w:fldCharType="end"/>
      </w:r>
      <w:r w:rsidR="00622C1B">
        <w:rPr>
          <w:lang w:val="en-US"/>
        </w:rPr>
        <w:t xml:space="preserve">, </w:t>
      </w:r>
      <w:r w:rsidR="008E02AE" w:rsidRPr="008E02AE">
        <w:rPr>
          <w:lang w:val="en-US"/>
        </w:rPr>
        <w:t>but all of them are utilizing chest belts which differ from our goal for stress detection using a wrist device. The device provides raw data from bio-sensors (blood volume pulse, heart rate, R-R intervals, galvanic skin response and skin temperature) and acceleration sensors (e.g., accelerometers). This raw data is then processed using signal processing techniques in order to provide numerical features relevant for stress</w:t>
      </w:r>
      <w:r w:rsidR="00D406E9">
        <w:rPr>
          <w:lang w:val="en-US"/>
        </w:rPr>
        <w:t>.</w:t>
      </w:r>
    </w:p>
    <w:p w14:paraId="5475D629" w14:textId="2900BB68" w:rsidR="008E02AE" w:rsidRPr="008E02AE" w:rsidRDefault="008E02AE" w:rsidP="00A40AF0">
      <w:pPr>
        <w:pStyle w:val="Heading2"/>
        <w:rPr>
          <w:lang w:val="en-GB"/>
        </w:rPr>
      </w:pPr>
      <w:bookmarkStart w:id="24" w:name="_Toc506453616"/>
      <w:r w:rsidRPr="00015FA0">
        <w:rPr>
          <w:lang w:val="en-GB"/>
        </w:rPr>
        <w:t>Method</w:t>
      </w:r>
      <w:bookmarkEnd w:id="24"/>
    </w:p>
    <w:p w14:paraId="633CB898" w14:textId="75A3E267" w:rsidR="004C4100" w:rsidRPr="00A40AF0" w:rsidRDefault="00A40AF0" w:rsidP="004C4100">
      <w:pPr>
        <w:rPr>
          <w:lang w:val="en-US"/>
        </w:rPr>
      </w:pPr>
      <w:r>
        <w:rPr>
          <w:lang w:val="en-US"/>
        </w:rPr>
        <w:fldChar w:fldCharType="begin"/>
      </w:r>
      <w:r>
        <w:rPr>
          <w:lang w:val="en-US"/>
        </w:rPr>
        <w:instrText xml:space="preserve"> REF _Ref450561659 \h </w:instrText>
      </w:r>
      <w:r>
        <w:rPr>
          <w:lang w:val="en-US"/>
        </w:rPr>
      </w:r>
      <w:r>
        <w:rPr>
          <w:lang w:val="en-US"/>
        </w:rPr>
        <w:fldChar w:fldCharType="separate"/>
      </w:r>
      <w:r w:rsidR="00F66914" w:rsidRPr="00F66914">
        <w:rPr>
          <w:lang w:val="en-US"/>
        </w:rPr>
        <w:t xml:space="preserve">Figure </w:t>
      </w:r>
      <w:r w:rsidR="00F66914" w:rsidRPr="00F66914">
        <w:rPr>
          <w:noProof/>
          <w:lang w:val="en-US"/>
        </w:rPr>
        <w:t>4</w:t>
      </w:r>
      <w:r w:rsidR="00F66914" w:rsidRPr="00F66914">
        <w:rPr>
          <w:lang w:val="en-US"/>
        </w:rPr>
        <w:t>.</w:t>
      </w:r>
      <w:r w:rsidR="00F66914" w:rsidRPr="00F66914">
        <w:rPr>
          <w:noProof/>
          <w:lang w:val="en-US"/>
        </w:rPr>
        <w:t>1</w:t>
      </w:r>
      <w:r>
        <w:rPr>
          <w:lang w:val="en-US"/>
        </w:rPr>
        <w:fldChar w:fldCharType="end"/>
      </w:r>
      <w:r>
        <w:rPr>
          <w:lang w:val="en-US"/>
        </w:rPr>
        <w:t xml:space="preserve"> presents the </w:t>
      </w:r>
      <w:r w:rsidR="008E02AE">
        <w:rPr>
          <w:lang w:val="en-US"/>
        </w:rPr>
        <w:t xml:space="preserve">method used for developing the  </w:t>
      </w:r>
      <w:r>
        <w:rPr>
          <w:lang w:val="en-US"/>
        </w:rPr>
        <w:t>stress monitoring module</w:t>
      </w:r>
      <w:r w:rsidR="008E02AE">
        <w:rPr>
          <w:lang w:val="en-US"/>
        </w:rPr>
        <w:t>. The method</w:t>
      </w:r>
      <w:r>
        <w:rPr>
          <w:lang w:val="en-US"/>
        </w:rPr>
        <w:t xml:space="preserve"> </w:t>
      </w:r>
      <w:r w:rsidRPr="00A40AF0">
        <w:rPr>
          <w:lang w:val="en-US"/>
        </w:rPr>
        <w:t xml:space="preserve">consists of three main </w:t>
      </w:r>
      <w:r>
        <w:rPr>
          <w:lang w:val="en-US"/>
        </w:rPr>
        <w:t>machine learning</w:t>
      </w:r>
      <w:r w:rsidRPr="00A40AF0">
        <w:rPr>
          <w:lang w:val="en-US"/>
        </w:rPr>
        <w:t xml:space="preserve"> components: a laboratory stress detector, an activity recognizer, and a context-based stress detector which provides the final output.</w:t>
      </w:r>
      <w:r>
        <w:rPr>
          <w:lang w:val="en-US"/>
        </w:rPr>
        <w:t xml:space="preserve"> The laboratory stress detector and the </w:t>
      </w:r>
      <w:r w:rsidRPr="00A40AF0">
        <w:rPr>
          <w:lang w:val="en-US"/>
        </w:rPr>
        <w:t>activity recognizer</w:t>
      </w:r>
      <w:r>
        <w:rPr>
          <w:lang w:val="en-US"/>
        </w:rPr>
        <w:t xml:space="preserve"> </w:t>
      </w:r>
      <w:r w:rsidR="006C69C3">
        <w:rPr>
          <w:lang w:val="en-US"/>
        </w:rPr>
        <w:t>uses raw</w:t>
      </w:r>
      <w:r>
        <w:rPr>
          <w:lang w:val="en-US"/>
        </w:rPr>
        <w:t xml:space="preserve"> data provided by </w:t>
      </w:r>
      <w:r w:rsidR="006C69C3">
        <w:rPr>
          <w:lang w:val="en-US"/>
        </w:rPr>
        <w:t>the user’s wrist device</w:t>
      </w:r>
      <w:r w:rsidR="004C4100">
        <w:rPr>
          <w:lang w:val="en-US"/>
        </w:rPr>
        <w:t>, and the</w:t>
      </w:r>
      <w:r w:rsidR="004C4100" w:rsidRPr="00A40AF0">
        <w:rPr>
          <w:lang w:val="en-US"/>
        </w:rPr>
        <w:t xml:space="preserve"> context-based stress detector</w:t>
      </w:r>
      <w:r w:rsidR="004C4100">
        <w:rPr>
          <w:lang w:val="en-US"/>
        </w:rPr>
        <w:t xml:space="preserve"> uses the output provided by the </w:t>
      </w:r>
      <w:r w:rsidR="004C4100" w:rsidRPr="006C69C3">
        <w:rPr>
          <w:lang w:val="en-US"/>
        </w:rPr>
        <w:t>laboratory stress detector and the activity recognizer</w:t>
      </w:r>
      <w:r w:rsidR="004C4100">
        <w:rPr>
          <w:lang w:val="en-US"/>
        </w:rPr>
        <w:t>.</w:t>
      </w:r>
    </w:p>
    <w:p w14:paraId="2268B8B2" w14:textId="256576ED" w:rsidR="00A40AF0" w:rsidRPr="00A40AF0" w:rsidRDefault="00A40AF0" w:rsidP="00A40AF0">
      <w:pPr>
        <w:rPr>
          <w:lang w:val="en-US"/>
        </w:rPr>
      </w:pPr>
      <w:r w:rsidRPr="00A40AF0">
        <w:rPr>
          <w:lang w:val="en-US"/>
        </w:rPr>
        <w:t xml:space="preserve">The laboratory stress detector is a </w:t>
      </w:r>
      <w:r w:rsidR="006C69C3">
        <w:rPr>
          <w:lang w:val="en-US"/>
        </w:rPr>
        <w:t>machine learning</w:t>
      </w:r>
      <w:r w:rsidRPr="00A40AF0">
        <w:rPr>
          <w:lang w:val="en-US"/>
        </w:rPr>
        <w:t xml:space="preserve"> classifier that distinguishes stressful vs. non-stressful events in 4-minute data windows with a 2-minute overlap.  For each data window, features for stress detection are computed</w:t>
      </w:r>
      <w:r w:rsidR="006C69C3">
        <w:rPr>
          <w:lang w:val="en-US"/>
        </w:rPr>
        <w:t xml:space="preserve"> from the raw data provide by the user’s wrist device. </w:t>
      </w:r>
      <w:r w:rsidRPr="00A40AF0">
        <w:rPr>
          <w:lang w:val="en-US"/>
        </w:rPr>
        <w:t xml:space="preserve"> From each physiological signal (BVP, HR ST and GSR), statistical and regression features are computed: mean, standard deviation, </w:t>
      </w:r>
      <w:r w:rsidR="00515AFF">
        <w:rPr>
          <w:lang w:val="en-US"/>
        </w:rPr>
        <w:t>2</w:t>
      </w:r>
      <w:r w:rsidRPr="00A40AF0">
        <w:rPr>
          <w:lang w:val="en-US"/>
        </w:rPr>
        <w:t xml:space="preserve"> computed with an </w:t>
      </w:r>
      <w:r w:rsidR="00622C1B">
        <w:rPr>
          <w:lang w:val="en-US"/>
        </w:rPr>
        <w:t xml:space="preserve">algorithm for peak detection </w:t>
      </w:r>
      <w:r w:rsidR="00622C1B">
        <w:rPr>
          <w:lang w:val="en-US"/>
        </w:rPr>
        <w:fldChar w:fldCharType="begin"/>
      </w:r>
      <w:r w:rsidR="00622C1B">
        <w:rPr>
          <w:lang w:val="en-US"/>
        </w:rPr>
        <w:instrText xml:space="preserve"> REF _Ref450573866 \r \h </w:instrText>
      </w:r>
      <w:r w:rsidR="00622C1B">
        <w:rPr>
          <w:lang w:val="en-US"/>
        </w:rPr>
      </w:r>
      <w:r w:rsidR="00622C1B">
        <w:rPr>
          <w:lang w:val="en-US"/>
        </w:rPr>
        <w:fldChar w:fldCharType="separate"/>
      </w:r>
      <w:r w:rsidR="00F66914">
        <w:rPr>
          <w:lang w:val="en-US"/>
        </w:rPr>
        <w:t>[14]</w:t>
      </w:r>
      <w:r w:rsidR="00622C1B">
        <w:rPr>
          <w:lang w:val="en-US"/>
        </w:rPr>
        <w:fldChar w:fldCharType="end"/>
      </w:r>
      <w:r w:rsidRPr="00A40AF0">
        <w:rPr>
          <w:lang w:val="en-US"/>
        </w:rPr>
        <w:t>. For the RR signal, we use features obtained through heart-rate-variability analysis in the frequency and time domain. These features are fed into a classifier t</w:t>
      </w:r>
      <w:r w:rsidR="004C4100">
        <w:rPr>
          <w:lang w:val="en-US"/>
        </w:rPr>
        <w:t>rained with the Random Forest</w:t>
      </w:r>
      <w:r w:rsidRPr="00A40AF0">
        <w:rPr>
          <w:lang w:val="en-US"/>
        </w:rPr>
        <w:t xml:space="preserve"> algorithm, which was chosen experimentally</w:t>
      </w:r>
      <w:r w:rsidR="004C4100">
        <w:rPr>
          <w:lang w:val="en-US"/>
        </w:rPr>
        <w:t>.</w:t>
      </w:r>
      <w:r w:rsidRPr="00A40AF0">
        <w:rPr>
          <w:lang w:val="en-US"/>
        </w:rPr>
        <w:t xml:space="preserve"> </w:t>
      </w:r>
    </w:p>
    <w:p w14:paraId="13478D94" w14:textId="755E7A21" w:rsidR="00A40AF0" w:rsidRPr="00A40AF0" w:rsidRDefault="00A40AF0" w:rsidP="00A40AF0">
      <w:pPr>
        <w:rPr>
          <w:lang w:val="en-US"/>
        </w:rPr>
      </w:pPr>
      <w:r w:rsidRPr="00A40AF0">
        <w:rPr>
          <w:lang w:val="en-US"/>
        </w:rPr>
        <w:t xml:space="preserve">The activity recognition (AR) classifier is a ML classifier that uses the accelerometer data to recognize the user’s activity: sitting, walking, running, and cycling. It is based on </w:t>
      </w:r>
      <w:r w:rsidR="00622C1B">
        <w:rPr>
          <w:lang w:val="en-US"/>
        </w:rPr>
        <w:t xml:space="preserve">our previous approach for AR </w:t>
      </w:r>
      <w:r w:rsidR="00622C1B">
        <w:rPr>
          <w:lang w:val="en-US"/>
        </w:rPr>
        <w:fldChar w:fldCharType="begin"/>
      </w:r>
      <w:r w:rsidR="00622C1B">
        <w:rPr>
          <w:lang w:val="en-US"/>
        </w:rPr>
        <w:instrText xml:space="preserve"> REF _Ref450573969 \r \h </w:instrText>
      </w:r>
      <w:r w:rsidR="00622C1B">
        <w:rPr>
          <w:lang w:val="en-US"/>
        </w:rPr>
      </w:r>
      <w:r w:rsidR="00622C1B">
        <w:rPr>
          <w:lang w:val="en-US"/>
        </w:rPr>
        <w:fldChar w:fldCharType="separate"/>
      </w:r>
      <w:r w:rsidR="00F66914">
        <w:rPr>
          <w:lang w:val="en-US"/>
        </w:rPr>
        <w:t>[15]</w:t>
      </w:r>
      <w:r w:rsidR="00622C1B">
        <w:rPr>
          <w:lang w:val="en-US"/>
        </w:rPr>
        <w:fldChar w:fldCharType="end"/>
      </w:r>
      <w:r w:rsidRPr="00A40AF0">
        <w:rPr>
          <w:lang w:val="en-US"/>
        </w:rPr>
        <w:t>. The classifier outputs an activity every 2 seconds. When aggregating these activities over the data window of 4 minutes, each activity is changed into an activity level (e.g., lying = 1, walking = 3, running = 5) and averaged over the window. The average activity level is passed as a feature to the</w:t>
      </w:r>
      <w:r w:rsidR="002E1D3B">
        <w:rPr>
          <w:lang w:val="en-US"/>
        </w:rPr>
        <w:t xml:space="preserve"> context-based stress detector.</w:t>
      </w:r>
    </w:p>
    <w:p w14:paraId="31203F44" w14:textId="38CC39E3" w:rsidR="00FC264A" w:rsidRDefault="00A40AF0" w:rsidP="00A40AF0">
      <w:pPr>
        <w:rPr>
          <w:lang w:val="en-US"/>
        </w:rPr>
      </w:pPr>
      <w:r w:rsidRPr="00A40AF0">
        <w:rPr>
          <w:lang w:val="en-US"/>
        </w:rPr>
        <w:t xml:space="preserve">The context-based stress detector </w:t>
      </w:r>
      <w:r w:rsidR="004C4100">
        <w:rPr>
          <w:lang w:val="en-US"/>
        </w:rPr>
        <w:t>is</w:t>
      </w:r>
      <w:r w:rsidRPr="00A40AF0">
        <w:rPr>
          <w:lang w:val="en-US"/>
        </w:rPr>
        <w:t xml:space="preserve"> developed to distinguish between genuine stress in real life and the many situations which induce a similar physiological arousal (e.g., exercise, eating, hot weather, etc.). As features, it uses the distribution of the last 10 outputs of the laboratory stress detector, the previous output of the context-based detector, and context features: whether there was any high-level activity in the last 20 minutes, the hour of the day, the type of the day – workday/weekend, etc. It classifies every 20 minutes as stressful or non-stressful. The context-based stress detector was trained with the SVM algorithm, which was again chosen experimentally.</w:t>
      </w:r>
    </w:p>
    <w:p w14:paraId="4BF746B9" w14:textId="77777777" w:rsidR="00A40AF0" w:rsidRDefault="003946CF" w:rsidP="00A40AF0">
      <w:pPr>
        <w:keepNext/>
        <w:jc w:val="center"/>
      </w:pPr>
      <w:r>
        <w:rPr>
          <w:noProof/>
          <w:lang w:val="en-US" w:eastAsia="en-US"/>
        </w:rPr>
        <w:drawing>
          <wp:inline distT="0" distB="0" distL="0" distR="0" wp14:anchorId="69E014F8" wp14:editId="4A163F62">
            <wp:extent cx="6119495" cy="1546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3363" cy="1562297"/>
                    </a:xfrm>
                    <a:prstGeom prst="rect">
                      <a:avLst/>
                    </a:prstGeom>
                    <a:noFill/>
                  </pic:spPr>
                </pic:pic>
              </a:graphicData>
            </a:graphic>
          </wp:inline>
        </w:drawing>
      </w:r>
    </w:p>
    <w:p w14:paraId="1A141F62" w14:textId="17B0C102" w:rsidR="003946CF" w:rsidRDefault="00A40AF0" w:rsidP="00A40AF0">
      <w:pPr>
        <w:pStyle w:val="Caption"/>
      </w:pPr>
      <w:bookmarkStart w:id="25" w:name="_Ref450561659"/>
      <w:bookmarkStart w:id="26" w:name="_Ref450561652"/>
      <w:r>
        <w:t xml:space="preserve">Figure </w:t>
      </w:r>
      <w:fldSimple w:instr=" STYLEREF 1 \s ">
        <w:r w:rsidR="00F66914">
          <w:rPr>
            <w:noProof/>
          </w:rPr>
          <w:t>4</w:t>
        </w:r>
      </w:fldSimple>
      <w:r w:rsidR="00AB1EE5">
        <w:t>.</w:t>
      </w:r>
      <w:fldSimple w:instr=" SEQ Figure \* ARABIC \s 1 ">
        <w:r w:rsidR="00F66914">
          <w:rPr>
            <w:noProof/>
          </w:rPr>
          <w:t>1</w:t>
        </w:r>
      </w:fldSimple>
      <w:bookmarkEnd w:id="25"/>
      <w:r>
        <w:t>.The stess monitorring module</w:t>
      </w:r>
      <w:bookmarkEnd w:id="26"/>
    </w:p>
    <w:p w14:paraId="1151AE94" w14:textId="6C69F513" w:rsidR="004C4100" w:rsidRDefault="004C4100" w:rsidP="004C4100">
      <w:pPr>
        <w:pStyle w:val="Heading2"/>
        <w:rPr>
          <w:lang w:val="en-GB"/>
        </w:rPr>
      </w:pPr>
      <w:bookmarkStart w:id="27" w:name="_Toc506453617"/>
      <w:r>
        <w:rPr>
          <w:lang w:val="en-GB"/>
        </w:rPr>
        <w:t>Data</w:t>
      </w:r>
      <w:bookmarkEnd w:id="27"/>
    </w:p>
    <w:p w14:paraId="0AC1F0D3" w14:textId="57DF7FD4" w:rsidR="004C4100" w:rsidRDefault="004C4100" w:rsidP="004C4100">
      <w:pPr>
        <w:rPr>
          <w:lang w:val="en-GB"/>
        </w:rPr>
      </w:pPr>
      <w:r w:rsidRPr="004C4100">
        <w:rPr>
          <w:lang w:val="en-GB"/>
        </w:rPr>
        <w:t xml:space="preserve">The data used </w:t>
      </w:r>
      <w:r>
        <w:rPr>
          <w:lang w:val="en-GB"/>
        </w:rPr>
        <w:t>for developing the stress monitoring module consist of</w:t>
      </w:r>
      <w:r w:rsidRPr="004C4100">
        <w:rPr>
          <w:lang w:val="en-GB"/>
        </w:rPr>
        <w:t xml:space="preserve"> laboratory and real-life data. For collecting the laboratory data we used standardized stress-inducing experiments. Additionally, baseline (no-stress) data was recorded on a separate day. During the experiment, there were no movement constraints, making it as close as possible to real life. As su</w:t>
      </w:r>
      <w:r w:rsidR="00622C1B">
        <w:rPr>
          <w:lang w:val="en-GB"/>
        </w:rPr>
        <w:t xml:space="preserve">ggested by Hovsepian et al. </w:t>
      </w:r>
      <w:r w:rsidR="00622C1B">
        <w:rPr>
          <w:lang w:val="en-GB"/>
        </w:rPr>
        <w:fldChar w:fldCharType="begin"/>
      </w:r>
      <w:r w:rsidR="00622C1B">
        <w:rPr>
          <w:lang w:val="en-GB"/>
        </w:rPr>
        <w:instrText xml:space="preserve"> REF _Ref450573916 \r \h </w:instrText>
      </w:r>
      <w:r w:rsidR="00622C1B">
        <w:rPr>
          <w:lang w:val="en-GB"/>
        </w:rPr>
      </w:r>
      <w:r w:rsidR="00622C1B">
        <w:rPr>
          <w:lang w:val="en-GB"/>
        </w:rPr>
        <w:fldChar w:fldCharType="separate"/>
      </w:r>
      <w:r w:rsidR="00F66914">
        <w:rPr>
          <w:lang w:val="en-GB"/>
        </w:rPr>
        <w:t>[16]</w:t>
      </w:r>
      <w:r w:rsidR="00622C1B">
        <w:rPr>
          <w:lang w:val="en-GB"/>
        </w:rPr>
        <w:fldChar w:fldCharType="end"/>
      </w:r>
      <w:r w:rsidRPr="004C4100">
        <w:rPr>
          <w:lang w:val="en-GB"/>
        </w:rPr>
        <w:t>, the laboratory data was used to build machine-learning models</w:t>
      </w:r>
      <w:r w:rsidR="00D40958">
        <w:rPr>
          <w:lang w:val="en-GB"/>
        </w:rPr>
        <w:t xml:space="preserve"> (laboratory stress detector)</w:t>
      </w:r>
      <w:r w:rsidRPr="004C4100">
        <w:rPr>
          <w:lang w:val="en-GB"/>
        </w:rPr>
        <w:t xml:space="preserve"> for distinguishing stress vs. no-stress. On the other hand, the real-life data was gathered on ordinary days where five subjects were wearing the wrist device, and were keeping track of their stressful events. This data was used for evaluation only. The following two subsections provide detailed description of the data in this study.</w:t>
      </w:r>
    </w:p>
    <w:p w14:paraId="1FE79DA1" w14:textId="4C3AD83E" w:rsidR="004C4100" w:rsidRPr="004C4100" w:rsidRDefault="004C4100" w:rsidP="004C4100">
      <w:pPr>
        <w:pStyle w:val="Heading3"/>
        <w:rPr>
          <w:lang w:val="en-GB"/>
        </w:rPr>
      </w:pPr>
      <w:bookmarkStart w:id="28" w:name="_Toc506453618"/>
      <w:r>
        <w:rPr>
          <w:lang w:val="en-GB"/>
        </w:rPr>
        <w:t>Laboratory data</w:t>
      </w:r>
      <w:bookmarkEnd w:id="28"/>
    </w:p>
    <w:p w14:paraId="761B7E38" w14:textId="00A63762" w:rsidR="004C4100" w:rsidRDefault="004C4100" w:rsidP="004C4100">
      <w:pPr>
        <w:rPr>
          <w:lang w:val="en-GB"/>
        </w:rPr>
      </w:pPr>
      <w:r w:rsidRPr="004C4100">
        <w:rPr>
          <w:lang w:val="en-GB"/>
        </w:rPr>
        <w:t>For collecting the laboratory data, a web application was developed in collaboration with psychologists. The application implements a variation of the stress-inducing method</w:t>
      </w:r>
      <w:r w:rsidR="00622C1B">
        <w:rPr>
          <w:lang w:val="en-GB"/>
        </w:rPr>
        <w:t xml:space="preserve"> presented by Dedovic et al. </w:t>
      </w:r>
      <w:r w:rsidR="00622C1B">
        <w:rPr>
          <w:lang w:val="en-GB"/>
        </w:rPr>
        <w:fldChar w:fldCharType="begin"/>
      </w:r>
      <w:r w:rsidR="00622C1B">
        <w:rPr>
          <w:lang w:val="en-GB"/>
        </w:rPr>
        <w:instrText xml:space="preserve"> REF _Ref450573916 \r \h </w:instrText>
      </w:r>
      <w:r w:rsidR="00622C1B">
        <w:rPr>
          <w:lang w:val="en-GB"/>
        </w:rPr>
      </w:r>
      <w:r w:rsidR="00622C1B">
        <w:rPr>
          <w:lang w:val="en-GB"/>
        </w:rPr>
        <w:fldChar w:fldCharType="separate"/>
      </w:r>
      <w:r w:rsidR="00F66914">
        <w:rPr>
          <w:lang w:val="en-GB"/>
        </w:rPr>
        <w:t>[16]</w:t>
      </w:r>
      <w:r w:rsidR="00622C1B">
        <w:rPr>
          <w:lang w:val="en-GB"/>
        </w:rPr>
        <w:fldChar w:fldCharType="end"/>
      </w:r>
      <w:r w:rsidRPr="004C4100">
        <w:rPr>
          <w:lang w:val="en-GB"/>
        </w:rPr>
        <w:t>. This method is validated with cortisol analysis in three different studies. The main stressor is solving a mental arithmetic task under time and evaluation pressure</w:t>
      </w:r>
      <w:r w:rsidR="00D406E9">
        <w:rPr>
          <w:lang w:val="en-GB"/>
        </w:rPr>
        <w:t xml:space="preserve"> (see Figure 4.2)</w:t>
      </w:r>
      <w:r w:rsidRPr="004C4100">
        <w:rPr>
          <w:lang w:val="en-GB"/>
        </w:rPr>
        <w:t>. In short, a series of randomly generated equations were presented to subjects, who provide answers verbally. The time given per equation was dynamically changing. For each two consecutive correct answers the time was shortened by 10%, and for each two consecutive wrong answers the time was increased by 10%. By varying the time, the subjects are pushed to their limits for executing mental arithmetic tasks. Each session consisted of three series of equations with increasing difficulty: easy, medium and hard. Each series of equations lasted for five minutes. For motivation, a reward was promised to the top three participants. After each stage, the participant was shown false ranking score, positioning him/her in the top five, and this way motivating him/her to try harder in the next stage and try to win the award. The application is available on-lin</w:t>
      </w:r>
      <w:r>
        <w:rPr>
          <w:lang w:val="en-GB"/>
        </w:rPr>
        <w:t xml:space="preserve">e: </w:t>
      </w:r>
      <w:hyperlink r:id="rId17" w:history="1">
        <w:r w:rsidRPr="0080739D">
          <w:rPr>
            <w:rStyle w:val="Hyperlink"/>
            <w:lang w:val="en-GB"/>
          </w:rPr>
          <w:t>http://dis.ijs.si/thestest/</w:t>
        </w:r>
      </w:hyperlink>
      <w:r>
        <w:rPr>
          <w:lang w:val="en-GB"/>
        </w:rPr>
        <w:t xml:space="preserve">. </w:t>
      </w:r>
    </w:p>
    <w:p w14:paraId="32A79594" w14:textId="77777777" w:rsidR="00C2554B" w:rsidRDefault="00C2554B" w:rsidP="00C2554B">
      <w:pPr>
        <w:keepNext/>
        <w:jc w:val="center"/>
      </w:pPr>
      <w:r w:rsidRPr="00C2554B">
        <w:rPr>
          <w:noProof/>
          <w:lang w:val="en-US" w:eastAsia="en-US"/>
        </w:rPr>
        <w:drawing>
          <wp:inline distT="0" distB="0" distL="0" distR="0" wp14:anchorId="2AF4F240" wp14:editId="724F7399">
            <wp:extent cx="2838450" cy="2128838"/>
            <wp:effectExtent l="0" t="0" r="0" b="5080"/>
            <wp:docPr id="11" name="Picture 11" descr="F:\Chrome-Downloads\IMG_20151216_14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hrome-Downloads\IMG_20151216_1424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9358" cy="2129519"/>
                    </a:xfrm>
                    <a:prstGeom prst="rect">
                      <a:avLst/>
                    </a:prstGeom>
                    <a:noFill/>
                    <a:ln>
                      <a:noFill/>
                    </a:ln>
                  </pic:spPr>
                </pic:pic>
              </a:graphicData>
            </a:graphic>
          </wp:inline>
        </w:drawing>
      </w:r>
    </w:p>
    <w:p w14:paraId="550902F8" w14:textId="11914883" w:rsidR="00C2554B" w:rsidRPr="00DA5F50" w:rsidRDefault="00C2554B" w:rsidP="00C2554B">
      <w:pPr>
        <w:pStyle w:val="Caption"/>
        <w:rPr>
          <w:lang w:val="en-US"/>
        </w:rPr>
      </w:pPr>
      <w:r w:rsidRPr="00DA5F50">
        <w:rPr>
          <w:lang w:val="en-US"/>
        </w:rPr>
        <w:t xml:space="preserve">Figure </w:t>
      </w:r>
      <w:r w:rsidR="00AB1EE5">
        <w:rPr>
          <w:lang w:val="en-US"/>
        </w:rPr>
        <w:fldChar w:fldCharType="begin"/>
      </w:r>
      <w:r w:rsidR="00AB1EE5">
        <w:rPr>
          <w:lang w:val="en-US"/>
        </w:rPr>
        <w:instrText xml:space="preserve"> STYLEREF 1 \s </w:instrText>
      </w:r>
      <w:r w:rsidR="00AB1EE5">
        <w:rPr>
          <w:lang w:val="en-US"/>
        </w:rPr>
        <w:fldChar w:fldCharType="separate"/>
      </w:r>
      <w:r w:rsidR="00F66914">
        <w:rPr>
          <w:noProof/>
          <w:lang w:val="en-US"/>
        </w:rPr>
        <w:t>4</w:t>
      </w:r>
      <w:r w:rsidR="00AB1EE5">
        <w:rPr>
          <w:lang w:val="en-US"/>
        </w:rPr>
        <w:fldChar w:fldCharType="end"/>
      </w:r>
      <w:r w:rsidR="00AB1EE5">
        <w:rPr>
          <w:lang w:val="en-US"/>
        </w:rPr>
        <w:t>.</w:t>
      </w:r>
      <w:r w:rsidR="00AB1EE5">
        <w:rPr>
          <w:lang w:val="en-US"/>
        </w:rPr>
        <w:fldChar w:fldCharType="begin"/>
      </w:r>
      <w:r w:rsidR="00AB1EE5">
        <w:rPr>
          <w:lang w:val="en-US"/>
        </w:rPr>
        <w:instrText xml:space="preserve"> SEQ Figure \* ARABIC \s 1 </w:instrText>
      </w:r>
      <w:r w:rsidR="00AB1EE5">
        <w:rPr>
          <w:lang w:val="en-US"/>
        </w:rPr>
        <w:fldChar w:fldCharType="separate"/>
      </w:r>
      <w:r w:rsidR="00F66914">
        <w:rPr>
          <w:noProof/>
          <w:lang w:val="en-US"/>
        </w:rPr>
        <w:t>2</w:t>
      </w:r>
      <w:r w:rsidR="00AB1EE5">
        <w:rPr>
          <w:lang w:val="en-US"/>
        </w:rPr>
        <w:fldChar w:fldCharType="end"/>
      </w:r>
      <w:r w:rsidRPr="00DA5F50">
        <w:rPr>
          <w:lang w:val="en-US"/>
        </w:rPr>
        <w:t>. Collecting laboratory data for stress monitorring.</w:t>
      </w:r>
    </w:p>
    <w:p w14:paraId="37EBD59C" w14:textId="75AE28E9" w:rsidR="004C4100" w:rsidRDefault="004C4100" w:rsidP="004C4100">
      <w:pPr>
        <w:rPr>
          <w:lang w:val="en-GB"/>
        </w:rPr>
      </w:pPr>
      <w:r w:rsidRPr="004C4100">
        <w:rPr>
          <w:lang w:val="en-GB"/>
        </w:rPr>
        <w:t>Four Short STAI-Y anxi</w:t>
      </w:r>
      <w:r w:rsidR="00BC27CC">
        <w:rPr>
          <w:lang w:val="en-GB"/>
        </w:rPr>
        <w:t xml:space="preserve">ety questionnaires (STAI-Y) </w:t>
      </w:r>
      <w:r w:rsidR="00BC27CC">
        <w:rPr>
          <w:lang w:val="en-GB"/>
        </w:rPr>
        <w:fldChar w:fldCharType="begin"/>
      </w:r>
      <w:r w:rsidR="00BC27CC">
        <w:rPr>
          <w:lang w:val="en-GB"/>
        </w:rPr>
        <w:instrText xml:space="preserve"> REF _Ref450574704 \r \h </w:instrText>
      </w:r>
      <w:r w:rsidR="00BC27CC">
        <w:rPr>
          <w:lang w:val="en-GB"/>
        </w:rPr>
      </w:r>
      <w:r w:rsidR="00BC27CC">
        <w:rPr>
          <w:lang w:val="en-GB"/>
        </w:rPr>
        <w:fldChar w:fldCharType="separate"/>
      </w:r>
      <w:r w:rsidR="00F66914">
        <w:rPr>
          <w:lang w:val="en-GB"/>
        </w:rPr>
        <w:t>[19]</w:t>
      </w:r>
      <w:r w:rsidR="00BC27CC">
        <w:rPr>
          <w:lang w:val="en-GB"/>
        </w:rPr>
        <w:fldChar w:fldCharType="end"/>
      </w:r>
      <w:r w:rsidRPr="004C4100">
        <w:rPr>
          <w:lang w:val="en-GB"/>
        </w:rPr>
        <w:t xml:space="preserve"> were filled by each participant: before the experiment, and after the easy, medium and hard session. </w:t>
      </w:r>
      <w:r>
        <w:rPr>
          <w:lang w:val="en-GB"/>
        </w:rPr>
        <w:fldChar w:fldCharType="begin"/>
      </w:r>
      <w:r>
        <w:rPr>
          <w:lang w:val="en-GB"/>
        </w:rPr>
        <w:instrText xml:space="preserve"> REF _Ref450569658 \h </w:instrText>
      </w:r>
      <w:r>
        <w:rPr>
          <w:lang w:val="en-GB"/>
        </w:rPr>
      </w:r>
      <w:r>
        <w:rPr>
          <w:lang w:val="en-GB"/>
        </w:rPr>
        <w:fldChar w:fldCharType="separate"/>
      </w:r>
      <w:r w:rsidR="00F66914" w:rsidRPr="00DA5F50">
        <w:rPr>
          <w:lang w:val="en-US"/>
        </w:rPr>
        <w:t xml:space="preserve">Table </w:t>
      </w:r>
      <w:r w:rsidR="00F66914">
        <w:rPr>
          <w:noProof/>
          <w:lang w:val="en-US"/>
        </w:rPr>
        <w:t>4</w:t>
      </w:r>
      <w:r w:rsidR="00F66914">
        <w:rPr>
          <w:lang w:val="en-US"/>
        </w:rPr>
        <w:t>.</w:t>
      </w:r>
      <w:r w:rsidR="00F66914">
        <w:rPr>
          <w:noProof/>
          <w:lang w:val="en-US"/>
        </w:rPr>
        <w:t>1</w:t>
      </w:r>
      <w:r>
        <w:rPr>
          <w:lang w:val="en-GB"/>
        </w:rPr>
        <w:fldChar w:fldCharType="end"/>
      </w:r>
      <w:r>
        <w:rPr>
          <w:lang w:val="en-GB"/>
        </w:rPr>
        <w:t xml:space="preserve"> </w:t>
      </w:r>
      <w:r w:rsidRPr="004C4100">
        <w:rPr>
          <w:lang w:val="en-GB"/>
        </w:rPr>
        <w:t>presents a summary of the questionnaire answers.</w:t>
      </w:r>
    </w:p>
    <w:p w14:paraId="3C9174E1" w14:textId="2B4E3896" w:rsidR="004C4100" w:rsidRPr="00DA5F50" w:rsidRDefault="004C4100" w:rsidP="004C4100">
      <w:pPr>
        <w:pStyle w:val="Caption"/>
        <w:keepNext/>
        <w:rPr>
          <w:lang w:val="en-US"/>
        </w:rPr>
      </w:pPr>
      <w:bookmarkStart w:id="29" w:name="_Ref450569658"/>
      <w:r w:rsidRPr="00DA5F50">
        <w:rPr>
          <w:lang w:val="en-US"/>
        </w:rPr>
        <w:t xml:space="preserve">Table </w:t>
      </w:r>
      <w:r w:rsidR="00D406E9">
        <w:rPr>
          <w:lang w:val="en-US"/>
        </w:rPr>
        <w:fldChar w:fldCharType="begin"/>
      </w:r>
      <w:r w:rsidR="00D406E9">
        <w:rPr>
          <w:lang w:val="en-US"/>
        </w:rPr>
        <w:instrText xml:space="preserve"> STYLEREF 1 \s </w:instrText>
      </w:r>
      <w:r w:rsidR="00D406E9">
        <w:rPr>
          <w:lang w:val="en-US"/>
        </w:rPr>
        <w:fldChar w:fldCharType="separate"/>
      </w:r>
      <w:r w:rsidR="00F66914">
        <w:rPr>
          <w:noProof/>
          <w:lang w:val="en-US"/>
        </w:rPr>
        <w:t>4</w:t>
      </w:r>
      <w:r w:rsidR="00D406E9">
        <w:rPr>
          <w:lang w:val="en-US"/>
        </w:rPr>
        <w:fldChar w:fldCharType="end"/>
      </w:r>
      <w:r w:rsidR="00D406E9">
        <w:rPr>
          <w:lang w:val="en-US"/>
        </w:rPr>
        <w:t>.</w:t>
      </w:r>
      <w:r w:rsidR="00D406E9">
        <w:rPr>
          <w:lang w:val="en-US"/>
        </w:rPr>
        <w:fldChar w:fldCharType="begin"/>
      </w:r>
      <w:r w:rsidR="00D406E9">
        <w:rPr>
          <w:lang w:val="en-US"/>
        </w:rPr>
        <w:instrText xml:space="preserve"> SEQ Table \* ARABIC \s 1 </w:instrText>
      </w:r>
      <w:r w:rsidR="00D406E9">
        <w:rPr>
          <w:lang w:val="en-US"/>
        </w:rPr>
        <w:fldChar w:fldCharType="separate"/>
      </w:r>
      <w:r w:rsidR="00F66914">
        <w:rPr>
          <w:noProof/>
          <w:lang w:val="en-US"/>
        </w:rPr>
        <w:t>1</w:t>
      </w:r>
      <w:r w:rsidR="00D406E9">
        <w:rPr>
          <w:lang w:val="en-US"/>
        </w:rPr>
        <w:fldChar w:fldCharType="end"/>
      </w:r>
      <w:bookmarkEnd w:id="29"/>
      <w:r w:rsidRPr="00DA5F50">
        <w:rPr>
          <w:lang w:val="en-US"/>
        </w:rPr>
        <w:t>. Laboratory data for stress monitorring module – questionnaires summary</w:t>
      </w:r>
    </w:p>
    <w:tbl>
      <w:tblPr>
        <w:tblW w:w="5583" w:type="dxa"/>
        <w:jc w:val="center"/>
        <w:tblBorders>
          <w:insideH w:val="single" w:sz="8" w:space="0" w:color="BFBFBF"/>
          <w:insideV w:val="single" w:sz="8" w:space="0" w:color="BFBFBF"/>
        </w:tblBorders>
        <w:tblLayout w:type="fixed"/>
        <w:tblLook w:val="0000" w:firstRow="0" w:lastRow="0" w:firstColumn="0" w:lastColumn="0" w:noHBand="0" w:noVBand="0"/>
        <w:tblCaption w:val="This is a sample table and can be ignored"/>
        <w:tblDescription w:val="In here we would add a more detailed description"/>
      </w:tblPr>
      <w:tblGrid>
        <w:gridCol w:w="1295"/>
        <w:gridCol w:w="1005"/>
        <w:gridCol w:w="800"/>
        <w:gridCol w:w="1082"/>
        <w:gridCol w:w="765"/>
        <w:gridCol w:w="636"/>
      </w:tblGrid>
      <w:tr w:rsidR="004C4100" w:rsidRPr="00077457" w14:paraId="1A7CBA19" w14:textId="77777777" w:rsidTr="00D05921">
        <w:trPr>
          <w:cantSplit/>
          <w:trHeight w:val="190"/>
          <w:tblHeader/>
          <w:jc w:val="center"/>
        </w:trPr>
        <w:tc>
          <w:tcPr>
            <w:tcW w:w="1295" w:type="dxa"/>
            <w:tcBorders>
              <w:bottom w:val="single" w:sz="8" w:space="0" w:color="BFBFBF"/>
            </w:tcBorders>
          </w:tcPr>
          <w:p w14:paraId="595D148F" w14:textId="77777777" w:rsidR="004C4100" w:rsidRPr="00077457" w:rsidRDefault="004C4100" w:rsidP="007B621C">
            <w:pPr>
              <w:pStyle w:val="cell"/>
              <w:spacing w:before="40" w:after="40"/>
              <w:rPr>
                <w:rFonts w:asciiTheme="minorHAnsi" w:hAnsiTheme="minorHAnsi"/>
                <w:sz w:val="22"/>
                <w:szCs w:val="22"/>
              </w:rPr>
            </w:pPr>
            <w:r w:rsidRPr="00077457">
              <w:rPr>
                <w:rFonts w:asciiTheme="minorHAnsi" w:hAnsiTheme="minorHAnsi"/>
                <w:sz w:val="22"/>
                <w:szCs w:val="22"/>
              </w:rPr>
              <w:t>Type</w:t>
            </w:r>
          </w:p>
        </w:tc>
        <w:tc>
          <w:tcPr>
            <w:tcW w:w="1005" w:type="dxa"/>
            <w:tcBorders>
              <w:top w:val="nil"/>
              <w:left w:val="nil"/>
              <w:bottom w:val="single" w:sz="8" w:space="0" w:color="BFBFBF"/>
            </w:tcBorders>
          </w:tcPr>
          <w:p w14:paraId="62EA86EB" w14:textId="77777777" w:rsidR="004C4100" w:rsidRPr="00077457" w:rsidRDefault="004C4100" w:rsidP="007B621C">
            <w:pPr>
              <w:keepNext/>
              <w:keepLines/>
              <w:spacing w:before="40" w:after="40"/>
              <w:jc w:val="center"/>
              <w:rPr>
                <w:b/>
              </w:rPr>
            </w:pPr>
            <w:r w:rsidRPr="00077457">
              <w:rPr>
                <w:b/>
              </w:rPr>
              <w:t xml:space="preserve">Before </w:t>
            </w:r>
          </w:p>
        </w:tc>
        <w:tc>
          <w:tcPr>
            <w:tcW w:w="800" w:type="dxa"/>
            <w:tcBorders>
              <w:top w:val="nil"/>
              <w:left w:val="nil"/>
              <w:bottom w:val="single" w:sz="8" w:space="0" w:color="BFBFBF"/>
            </w:tcBorders>
          </w:tcPr>
          <w:p w14:paraId="5A46BE76" w14:textId="77777777" w:rsidR="004C4100" w:rsidRPr="00077457" w:rsidRDefault="004C4100" w:rsidP="007B621C">
            <w:pPr>
              <w:keepNext/>
              <w:keepLines/>
              <w:spacing w:before="40" w:after="40"/>
              <w:jc w:val="center"/>
              <w:rPr>
                <w:b/>
              </w:rPr>
            </w:pPr>
            <w:r w:rsidRPr="00077457">
              <w:rPr>
                <w:b/>
              </w:rPr>
              <w:t xml:space="preserve">Easy </w:t>
            </w:r>
          </w:p>
        </w:tc>
        <w:tc>
          <w:tcPr>
            <w:tcW w:w="1082" w:type="dxa"/>
            <w:tcBorders>
              <w:top w:val="nil"/>
              <w:left w:val="nil"/>
              <w:bottom w:val="single" w:sz="8" w:space="0" w:color="BFBFBF"/>
            </w:tcBorders>
          </w:tcPr>
          <w:p w14:paraId="67058D95" w14:textId="77777777" w:rsidR="004C4100" w:rsidRPr="00077457" w:rsidRDefault="004C4100" w:rsidP="007B621C">
            <w:pPr>
              <w:keepNext/>
              <w:keepLines/>
              <w:spacing w:before="40" w:after="40"/>
              <w:jc w:val="center"/>
              <w:rPr>
                <w:b/>
              </w:rPr>
            </w:pPr>
            <w:r w:rsidRPr="00077457">
              <w:rPr>
                <w:b/>
              </w:rPr>
              <w:t xml:space="preserve">Medium </w:t>
            </w:r>
          </w:p>
        </w:tc>
        <w:tc>
          <w:tcPr>
            <w:tcW w:w="765" w:type="dxa"/>
            <w:tcBorders>
              <w:top w:val="nil"/>
              <w:left w:val="nil"/>
              <w:bottom w:val="single" w:sz="8" w:space="0" w:color="BFBFBF"/>
              <w:right w:val="nil"/>
            </w:tcBorders>
          </w:tcPr>
          <w:p w14:paraId="5B15695D" w14:textId="77777777" w:rsidR="004C4100" w:rsidRPr="00077457" w:rsidRDefault="004C4100" w:rsidP="007B621C">
            <w:pPr>
              <w:keepNext/>
              <w:keepLines/>
              <w:spacing w:before="40" w:after="40"/>
              <w:jc w:val="center"/>
              <w:rPr>
                <w:b/>
              </w:rPr>
            </w:pPr>
            <w:r w:rsidRPr="00077457">
              <w:rPr>
                <w:b/>
              </w:rPr>
              <w:t xml:space="preserve">Hard </w:t>
            </w:r>
          </w:p>
        </w:tc>
        <w:tc>
          <w:tcPr>
            <w:tcW w:w="636" w:type="dxa"/>
            <w:tcBorders>
              <w:top w:val="nil"/>
              <w:left w:val="nil"/>
              <w:bottom w:val="single" w:sz="8" w:space="0" w:color="BFBFBF"/>
            </w:tcBorders>
          </w:tcPr>
          <w:p w14:paraId="5F7805A0" w14:textId="77777777" w:rsidR="004C4100" w:rsidRPr="00077457" w:rsidRDefault="004C4100" w:rsidP="007B621C">
            <w:pPr>
              <w:keepNext/>
              <w:keepLines/>
              <w:spacing w:before="40" w:after="40"/>
              <w:jc w:val="center"/>
              <w:rPr>
                <w:b/>
              </w:rPr>
            </w:pPr>
          </w:p>
        </w:tc>
      </w:tr>
      <w:tr w:rsidR="004C4100" w:rsidRPr="00077457" w14:paraId="36D66AFC" w14:textId="77777777" w:rsidTr="00D05921">
        <w:trPr>
          <w:cantSplit/>
          <w:trHeight w:val="33"/>
          <w:jc w:val="center"/>
        </w:trPr>
        <w:tc>
          <w:tcPr>
            <w:tcW w:w="1295" w:type="dxa"/>
            <w:tcBorders>
              <w:top w:val="single" w:sz="8" w:space="0" w:color="BFBFBF"/>
              <w:bottom w:val="nil"/>
            </w:tcBorders>
          </w:tcPr>
          <w:p w14:paraId="3DFC04EF" w14:textId="77777777" w:rsidR="004C4100" w:rsidRPr="00077457" w:rsidRDefault="004C4100" w:rsidP="007B621C">
            <w:pPr>
              <w:pStyle w:val="TableText"/>
              <w:rPr>
                <w:rFonts w:asciiTheme="minorHAnsi" w:hAnsiTheme="minorHAnsi"/>
                <w:sz w:val="22"/>
                <w:szCs w:val="22"/>
              </w:rPr>
            </w:pPr>
            <w:r w:rsidRPr="00077457">
              <w:rPr>
                <w:rFonts w:asciiTheme="minorHAnsi" w:hAnsiTheme="minorHAnsi"/>
                <w:sz w:val="22"/>
                <w:szCs w:val="22"/>
              </w:rPr>
              <w:t>STAI score</w:t>
            </w:r>
          </w:p>
        </w:tc>
        <w:tc>
          <w:tcPr>
            <w:tcW w:w="1005" w:type="dxa"/>
            <w:tcBorders>
              <w:top w:val="single" w:sz="8" w:space="0" w:color="BFBFBF"/>
              <w:left w:val="nil"/>
              <w:bottom w:val="nil"/>
            </w:tcBorders>
          </w:tcPr>
          <w:p w14:paraId="085612FA" w14:textId="77777777" w:rsidR="004C4100" w:rsidRPr="00077457" w:rsidRDefault="004C4100" w:rsidP="007B621C">
            <w:pPr>
              <w:pStyle w:val="TableText"/>
              <w:rPr>
                <w:rFonts w:asciiTheme="minorHAnsi" w:hAnsiTheme="minorHAnsi"/>
                <w:sz w:val="22"/>
                <w:szCs w:val="22"/>
              </w:rPr>
            </w:pPr>
            <w:r w:rsidRPr="00077457">
              <w:rPr>
                <w:rFonts w:asciiTheme="minorHAnsi" w:hAnsiTheme="minorHAnsi"/>
                <w:sz w:val="22"/>
                <w:szCs w:val="22"/>
              </w:rPr>
              <w:t>10.95</w:t>
            </w:r>
          </w:p>
        </w:tc>
        <w:tc>
          <w:tcPr>
            <w:tcW w:w="800" w:type="dxa"/>
            <w:tcBorders>
              <w:top w:val="single" w:sz="8" w:space="0" w:color="BFBFBF"/>
              <w:left w:val="nil"/>
              <w:bottom w:val="nil"/>
            </w:tcBorders>
          </w:tcPr>
          <w:p w14:paraId="6922C59A" w14:textId="77777777" w:rsidR="004C4100" w:rsidRPr="00077457" w:rsidRDefault="004C4100" w:rsidP="007B621C">
            <w:pPr>
              <w:pStyle w:val="TableText"/>
              <w:rPr>
                <w:rFonts w:asciiTheme="minorHAnsi" w:hAnsiTheme="minorHAnsi"/>
                <w:sz w:val="22"/>
                <w:szCs w:val="22"/>
              </w:rPr>
            </w:pPr>
            <w:r w:rsidRPr="00077457">
              <w:rPr>
                <w:rFonts w:asciiTheme="minorHAnsi" w:hAnsiTheme="minorHAnsi"/>
                <w:sz w:val="22"/>
                <w:szCs w:val="22"/>
              </w:rPr>
              <w:t>13.33</w:t>
            </w:r>
          </w:p>
        </w:tc>
        <w:tc>
          <w:tcPr>
            <w:tcW w:w="1082" w:type="dxa"/>
            <w:tcBorders>
              <w:top w:val="single" w:sz="8" w:space="0" w:color="BFBFBF"/>
              <w:left w:val="nil"/>
              <w:bottom w:val="nil"/>
            </w:tcBorders>
          </w:tcPr>
          <w:p w14:paraId="76039B67" w14:textId="77777777" w:rsidR="004C4100" w:rsidRPr="00077457" w:rsidRDefault="004C4100" w:rsidP="007B621C">
            <w:pPr>
              <w:pStyle w:val="TableText"/>
              <w:rPr>
                <w:rFonts w:asciiTheme="minorHAnsi" w:hAnsiTheme="minorHAnsi"/>
                <w:sz w:val="22"/>
                <w:szCs w:val="22"/>
              </w:rPr>
            </w:pPr>
            <w:r w:rsidRPr="00077457">
              <w:rPr>
                <w:rFonts w:asciiTheme="minorHAnsi" w:hAnsiTheme="minorHAnsi"/>
                <w:sz w:val="22"/>
                <w:szCs w:val="22"/>
              </w:rPr>
              <w:t>14.05</w:t>
            </w:r>
          </w:p>
        </w:tc>
        <w:tc>
          <w:tcPr>
            <w:tcW w:w="765" w:type="dxa"/>
            <w:tcBorders>
              <w:top w:val="single" w:sz="8" w:space="0" w:color="BFBFBF"/>
              <w:left w:val="nil"/>
              <w:bottom w:val="nil"/>
              <w:right w:val="nil"/>
            </w:tcBorders>
          </w:tcPr>
          <w:p w14:paraId="036DC54B" w14:textId="77777777" w:rsidR="004C4100" w:rsidRPr="00077457" w:rsidRDefault="004C4100" w:rsidP="007B621C">
            <w:pPr>
              <w:pStyle w:val="TableText"/>
              <w:rPr>
                <w:rFonts w:asciiTheme="minorHAnsi" w:hAnsiTheme="minorHAnsi"/>
                <w:sz w:val="22"/>
                <w:szCs w:val="22"/>
              </w:rPr>
            </w:pPr>
            <w:r w:rsidRPr="00077457">
              <w:rPr>
                <w:rFonts w:asciiTheme="minorHAnsi" w:hAnsiTheme="minorHAnsi"/>
                <w:sz w:val="22"/>
                <w:szCs w:val="22"/>
              </w:rPr>
              <w:t>13.81</w:t>
            </w:r>
          </w:p>
        </w:tc>
        <w:tc>
          <w:tcPr>
            <w:tcW w:w="636" w:type="dxa"/>
            <w:tcBorders>
              <w:top w:val="single" w:sz="8" w:space="0" w:color="BFBFBF"/>
              <w:left w:val="nil"/>
              <w:bottom w:val="nil"/>
            </w:tcBorders>
          </w:tcPr>
          <w:p w14:paraId="25367FED" w14:textId="77777777" w:rsidR="004C4100" w:rsidRPr="00077457" w:rsidRDefault="004C4100" w:rsidP="007B621C">
            <w:pPr>
              <w:pStyle w:val="TableText"/>
              <w:rPr>
                <w:rFonts w:asciiTheme="minorHAnsi" w:hAnsiTheme="minorHAnsi"/>
                <w:sz w:val="22"/>
                <w:szCs w:val="22"/>
              </w:rPr>
            </w:pPr>
          </w:p>
        </w:tc>
      </w:tr>
    </w:tbl>
    <w:p w14:paraId="4D6B4C5E" w14:textId="77777777" w:rsidR="00C2554B" w:rsidRDefault="00C2554B" w:rsidP="004C4100">
      <w:pPr>
        <w:rPr>
          <w:lang w:val="en-GB"/>
        </w:rPr>
      </w:pPr>
    </w:p>
    <w:p w14:paraId="3466732B" w14:textId="3E8361F6" w:rsidR="004C4100" w:rsidRPr="004C4100" w:rsidRDefault="00C63091" w:rsidP="004C4100">
      <w:pPr>
        <w:rPr>
          <w:lang w:val="en-GB"/>
        </w:rPr>
      </w:pPr>
      <w:r w:rsidRPr="00C63091">
        <w:rPr>
          <w:lang w:val="en-GB"/>
        </w:rPr>
        <w:t>The STAI questionnaire reflects the degree to which the subjects have a feeling of unease, worry, tension, and stress. Its value range is from 0 to 24, with 24 being the highest level of anxiety. The answers of the STAI questionnaire were used for subject-specific labelling of the data. For each subject, the period before answering the STAI questionnaire in which they achieved the lowest score is labelled as low stress, and for each +3 STAI points, the stress label is increased by one, thus we get no stress (baseline data), low stress (lowest STAI score), medium stress (lowest STAI score +3) and high stress (lowest STAI score +6). In the final experiments the medium and high stress were merged because only two subjects achieved a high level of stress, so we had three degrees of stress: no stress, low and high.</w:t>
      </w:r>
    </w:p>
    <w:p w14:paraId="135D344A" w14:textId="16E0F086" w:rsidR="00C63091" w:rsidRDefault="00C63091" w:rsidP="00C63091">
      <w:pPr>
        <w:pStyle w:val="Heading3"/>
        <w:rPr>
          <w:lang w:val="en-GB"/>
        </w:rPr>
      </w:pPr>
      <w:bookmarkStart w:id="30" w:name="_Toc506453619"/>
      <w:r>
        <w:rPr>
          <w:lang w:val="en-GB"/>
        </w:rPr>
        <w:t>Real-life data</w:t>
      </w:r>
      <w:bookmarkEnd w:id="30"/>
    </w:p>
    <w:p w14:paraId="0E52BB1D" w14:textId="01C1473A" w:rsidR="00C63091" w:rsidRDefault="00C63091" w:rsidP="00C63091">
      <w:pPr>
        <w:rPr>
          <w:lang w:val="en-GB"/>
        </w:rPr>
      </w:pPr>
      <w:r w:rsidRPr="00C63091">
        <w:rPr>
          <w:lang w:val="en-GB"/>
        </w:rPr>
        <w:t>For the real-life data we used a combination of stress log and Ecological Momenta</w:t>
      </w:r>
      <w:r w:rsidR="00622C1B">
        <w:rPr>
          <w:lang w:val="en-GB"/>
        </w:rPr>
        <w:t xml:space="preserve">ry Assessment (EMA) prompts </w:t>
      </w:r>
      <w:r w:rsidR="00622C1B">
        <w:rPr>
          <w:lang w:val="en-GB"/>
        </w:rPr>
        <w:fldChar w:fldCharType="begin"/>
      </w:r>
      <w:r w:rsidR="00622C1B">
        <w:rPr>
          <w:lang w:val="en-GB"/>
        </w:rPr>
        <w:instrText xml:space="preserve"> REF _Ref450574069 \r \h </w:instrText>
      </w:r>
      <w:r w:rsidR="00622C1B">
        <w:rPr>
          <w:lang w:val="en-GB"/>
        </w:rPr>
      </w:r>
      <w:r w:rsidR="00622C1B">
        <w:rPr>
          <w:lang w:val="en-GB"/>
        </w:rPr>
        <w:fldChar w:fldCharType="separate"/>
      </w:r>
      <w:r w:rsidR="00F66914">
        <w:rPr>
          <w:lang w:val="en-GB"/>
        </w:rPr>
        <w:t>[17]</w:t>
      </w:r>
      <w:r w:rsidR="00622C1B">
        <w:rPr>
          <w:lang w:val="en-GB"/>
        </w:rPr>
        <w:fldChar w:fldCharType="end"/>
      </w:r>
      <w:r w:rsidRPr="00C63091">
        <w:rPr>
          <w:lang w:val="en-GB"/>
        </w:rPr>
        <w:t xml:space="preserve"> implemented on a smartphone </w:t>
      </w:r>
      <w:r w:rsidR="00622C1B">
        <w:rPr>
          <w:lang w:val="en-GB"/>
        </w:rPr>
        <w:fldChar w:fldCharType="begin"/>
      </w:r>
      <w:r w:rsidR="00622C1B">
        <w:rPr>
          <w:lang w:val="en-GB"/>
        </w:rPr>
        <w:instrText xml:space="preserve"> REF _Ref450574078 \r \h </w:instrText>
      </w:r>
      <w:r w:rsidR="00622C1B">
        <w:rPr>
          <w:lang w:val="en-GB"/>
        </w:rPr>
      </w:r>
      <w:r w:rsidR="00622C1B">
        <w:rPr>
          <w:lang w:val="en-GB"/>
        </w:rPr>
        <w:fldChar w:fldCharType="separate"/>
      </w:r>
      <w:r w:rsidR="00F66914">
        <w:rPr>
          <w:lang w:val="en-GB"/>
        </w:rPr>
        <w:t>[18]</w:t>
      </w:r>
      <w:r w:rsidR="00622C1B">
        <w:rPr>
          <w:lang w:val="en-GB"/>
        </w:rPr>
        <w:fldChar w:fldCharType="end"/>
      </w:r>
      <w:r w:rsidRPr="00C63091">
        <w:rPr>
          <w:lang w:val="en-GB"/>
        </w:rPr>
        <w:t>. The subjects had to answer 4-6 EMA prompts at random periods of the day, and in the case of a stressful situation, they were logging the start, duration and level of stress on a scale from 1 to 5 (1-no stress, 2-low stress, 3 and 4 – high stress, there were no 5).  The answers of the EMA prompts and the stress log were used to label the real-life data. Table</w:t>
      </w:r>
      <w:r w:rsidR="00D406E9">
        <w:rPr>
          <w:lang w:val="en-GB"/>
        </w:rPr>
        <w:t xml:space="preserve"> 4.2</w:t>
      </w:r>
      <w:r w:rsidRPr="00C63091">
        <w:rPr>
          <w:lang w:val="en-GB"/>
        </w:rPr>
        <w:t xml:space="preserve"> p</w:t>
      </w:r>
      <w:r w:rsidR="00077457">
        <w:rPr>
          <w:lang w:val="en-GB"/>
        </w:rPr>
        <w:t>resents an overview of the data</w:t>
      </w:r>
      <w:r w:rsidR="00D406E9">
        <w:rPr>
          <w:lang w:val="en-GB"/>
        </w:rPr>
        <w:t>.</w:t>
      </w:r>
    </w:p>
    <w:p w14:paraId="66A7D4D3" w14:textId="6F55C248" w:rsidR="00077457" w:rsidRPr="00D406E9" w:rsidRDefault="00077457" w:rsidP="00077457">
      <w:pPr>
        <w:pStyle w:val="Caption"/>
        <w:keepNext/>
        <w:rPr>
          <w:lang w:val="en-US"/>
        </w:rPr>
      </w:pPr>
      <w:r w:rsidRPr="00DA5F50">
        <w:rPr>
          <w:lang w:val="en-US"/>
        </w:rPr>
        <w:t xml:space="preserve">Table </w:t>
      </w:r>
      <w:r w:rsidR="00D406E9">
        <w:rPr>
          <w:lang w:val="en-US"/>
        </w:rPr>
        <w:fldChar w:fldCharType="begin"/>
      </w:r>
      <w:r w:rsidR="00D406E9">
        <w:rPr>
          <w:lang w:val="en-US"/>
        </w:rPr>
        <w:instrText xml:space="preserve"> STYLEREF 1 \s </w:instrText>
      </w:r>
      <w:r w:rsidR="00D406E9">
        <w:rPr>
          <w:lang w:val="en-US"/>
        </w:rPr>
        <w:fldChar w:fldCharType="separate"/>
      </w:r>
      <w:r w:rsidR="00F66914">
        <w:rPr>
          <w:noProof/>
          <w:lang w:val="en-US"/>
        </w:rPr>
        <w:t>4</w:t>
      </w:r>
      <w:r w:rsidR="00D406E9">
        <w:rPr>
          <w:lang w:val="en-US"/>
        </w:rPr>
        <w:fldChar w:fldCharType="end"/>
      </w:r>
      <w:r w:rsidR="00D406E9">
        <w:rPr>
          <w:lang w:val="en-US"/>
        </w:rPr>
        <w:t>.</w:t>
      </w:r>
      <w:r w:rsidR="00D406E9">
        <w:rPr>
          <w:lang w:val="en-US"/>
        </w:rPr>
        <w:fldChar w:fldCharType="begin"/>
      </w:r>
      <w:r w:rsidR="00D406E9">
        <w:rPr>
          <w:lang w:val="en-US"/>
        </w:rPr>
        <w:instrText xml:space="preserve"> SEQ Table \* ARABIC \s 1 </w:instrText>
      </w:r>
      <w:r w:rsidR="00D406E9">
        <w:rPr>
          <w:lang w:val="en-US"/>
        </w:rPr>
        <w:fldChar w:fldCharType="separate"/>
      </w:r>
      <w:r w:rsidR="00F66914">
        <w:rPr>
          <w:noProof/>
          <w:lang w:val="en-US"/>
        </w:rPr>
        <w:t>2</w:t>
      </w:r>
      <w:r w:rsidR="00D406E9">
        <w:rPr>
          <w:lang w:val="en-US"/>
        </w:rPr>
        <w:fldChar w:fldCharType="end"/>
      </w:r>
      <w:r w:rsidRPr="00DA5F50">
        <w:rPr>
          <w:lang w:val="en-US"/>
        </w:rPr>
        <w:t xml:space="preserve">. Data overview. </w:t>
      </w:r>
      <w:r w:rsidRPr="00D406E9">
        <w:rPr>
          <w:lang w:val="en-US"/>
        </w:rPr>
        <w:t>Duration in minutes.</w:t>
      </w:r>
    </w:p>
    <w:tbl>
      <w:tblPr>
        <w:tblW w:w="6445" w:type="dxa"/>
        <w:jc w:val="center"/>
        <w:tblBorders>
          <w:insideH w:val="single" w:sz="8" w:space="0" w:color="BFBFBF"/>
          <w:insideV w:val="single" w:sz="8" w:space="0" w:color="BFBFBF"/>
        </w:tblBorders>
        <w:tblLayout w:type="fixed"/>
        <w:tblLook w:val="0000" w:firstRow="0" w:lastRow="0" w:firstColumn="0" w:lastColumn="0" w:noHBand="0" w:noVBand="0"/>
        <w:tblCaption w:val="This is a sample table and can be ignored"/>
        <w:tblDescription w:val="In here we would add a more detailed description"/>
      </w:tblPr>
      <w:tblGrid>
        <w:gridCol w:w="842"/>
        <w:gridCol w:w="1701"/>
        <w:gridCol w:w="1260"/>
        <w:gridCol w:w="1519"/>
        <w:gridCol w:w="770"/>
        <w:gridCol w:w="353"/>
      </w:tblGrid>
      <w:tr w:rsidR="00C63091" w:rsidRPr="00077457" w14:paraId="57299444" w14:textId="77777777" w:rsidTr="00077457">
        <w:trPr>
          <w:cantSplit/>
          <w:trHeight w:val="187"/>
          <w:tblHeader/>
          <w:jc w:val="center"/>
        </w:trPr>
        <w:tc>
          <w:tcPr>
            <w:tcW w:w="842" w:type="dxa"/>
            <w:tcBorders>
              <w:bottom w:val="single" w:sz="8" w:space="0" w:color="BFBFBF"/>
            </w:tcBorders>
            <w:vAlign w:val="center"/>
          </w:tcPr>
          <w:p w14:paraId="16CA6B71" w14:textId="77777777" w:rsidR="00C63091" w:rsidRPr="00077457" w:rsidRDefault="00C63091" w:rsidP="007B621C">
            <w:pPr>
              <w:pStyle w:val="cell"/>
              <w:spacing w:before="40" w:after="40"/>
              <w:rPr>
                <w:rFonts w:asciiTheme="minorHAnsi" w:hAnsiTheme="minorHAnsi"/>
                <w:sz w:val="22"/>
                <w:szCs w:val="22"/>
              </w:rPr>
            </w:pPr>
            <w:r w:rsidRPr="00077457">
              <w:rPr>
                <w:rFonts w:asciiTheme="minorHAnsi" w:hAnsiTheme="minorHAnsi"/>
                <w:sz w:val="22"/>
                <w:szCs w:val="22"/>
              </w:rPr>
              <w:t>Data</w:t>
            </w:r>
          </w:p>
        </w:tc>
        <w:tc>
          <w:tcPr>
            <w:tcW w:w="1701" w:type="dxa"/>
            <w:tcBorders>
              <w:top w:val="nil"/>
              <w:left w:val="nil"/>
              <w:bottom w:val="single" w:sz="8" w:space="0" w:color="BFBFBF"/>
            </w:tcBorders>
            <w:vAlign w:val="center"/>
          </w:tcPr>
          <w:p w14:paraId="6E888891" w14:textId="77777777" w:rsidR="00C63091" w:rsidRPr="00D406E9" w:rsidRDefault="00C63091" w:rsidP="007B621C">
            <w:pPr>
              <w:keepNext/>
              <w:keepLines/>
              <w:spacing w:before="40" w:after="40"/>
              <w:jc w:val="center"/>
              <w:rPr>
                <w:b/>
                <w:lang w:val="en-US"/>
              </w:rPr>
            </w:pPr>
            <w:r w:rsidRPr="00D406E9">
              <w:rPr>
                <w:b/>
                <w:lang w:val="en-US"/>
              </w:rPr>
              <w:t># participants</w:t>
            </w:r>
          </w:p>
        </w:tc>
        <w:tc>
          <w:tcPr>
            <w:tcW w:w="1260" w:type="dxa"/>
            <w:tcBorders>
              <w:top w:val="nil"/>
              <w:left w:val="nil"/>
              <w:bottom w:val="single" w:sz="8" w:space="0" w:color="BFBFBF"/>
            </w:tcBorders>
            <w:vAlign w:val="center"/>
          </w:tcPr>
          <w:p w14:paraId="06EC1D90" w14:textId="77777777" w:rsidR="00C63091" w:rsidRPr="00D406E9" w:rsidRDefault="00C63091" w:rsidP="007B621C">
            <w:pPr>
              <w:keepNext/>
              <w:keepLines/>
              <w:spacing w:before="40" w:after="40"/>
              <w:jc w:val="center"/>
              <w:rPr>
                <w:b/>
                <w:lang w:val="en-US"/>
              </w:rPr>
            </w:pPr>
            <w:r w:rsidRPr="00D406E9">
              <w:rPr>
                <w:b/>
                <w:lang w:val="en-US"/>
              </w:rPr>
              <w:t>No Stress</w:t>
            </w:r>
          </w:p>
        </w:tc>
        <w:tc>
          <w:tcPr>
            <w:tcW w:w="1519" w:type="dxa"/>
            <w:tcBorders>
              <w:top w:val="nil"/>
              <w:left w:val="nil"/>
              <w:bottom w:val="single" w:sz="8" w:space="0" w:color="BFBFBF"/>
            </w:tcBorders>
          </w:tcPr>
          <w:p w14:paraId="2B36CC98" w14:textId="77777777" w:rsidR="00C63091" w:rsidRPr="00077457" w:rsidRDefault="00C63091" w:rsidP="007B621C">
            <w:pPr>
              <w:keepNext/>
              <w:keepLines/>
              <w:spacing w:before="40" w:after="40"/>
              <w:jc w:val="center"/>
              <w:rPr>
                <w:b/>
              </w:rPr>
            </w:pPr>
            <w:r w:rsidRPr="00D406E9">
              <w:rPr>
                <w:b/>
                <w:lang w:val="en-US"/>
              </w:rPr>
              <w:t>L</w:t>
            </w:r>
            <w:r w:rsidRPr="00077457">
              <w:rPr>
                <w:b/>
              </w:rPr>
              <w:t xml:space="preserve">ow </w:t>
            </w:r>
          </w:p>
        </w:tc>
        <w:tc>
          <w:tcPr>
            <w:tcW w:w="770" w:type="dxa"/>
            <w:tcBorders>
              <w:top w:val="nil"/>
              <w:left w:val="nil"/>
              <w:bottom w:val="single" w:sz="8" w:space="0" w:color="BFBFBF"/>
              <w:right w:val="nil"/>
            </w:tcBorders>
          </w:tcPr>
          <w:p w14:paraId="7053AE4B" w14:textId="77777777" w:rsidR="00C63091" w:rsidRPr="00077457" w:rsidRDefault="00C63091" w:rsidP="007B621C">
            <w:pPr>
              <w:keepNext/>
              <w:keepLines/>
              <w:spacing w:before="40" w:after="40"/>
              <w:jc w:val="center"/>
              <w:rPr>
                <w:b/>
              </w:rPr>
            </w:pPr>
            <w:r w:rsidRPr="00077457">
              <w:rPr>
                <w:b/>
              </w:rPr>
              <w:t xml:space="preserve">High </w:t>
            </w:r>
          </w:p>
        </w:tc>
        <w:tc>
          <w:tcPr>
            <w:tcW w:w="353" w:type="dxa"/>
            <w:tcBorders>
              <w:top w:val="nil"/>
              <w:left w:val="nil"/>
              <w:bottom w:val="single" w:sz="8" w:space="0" w:color="BFBFBF"/>
            </w:tcBorders>
          </w:tcPr>
          <w:p w14:paraId="55527399" w14:textId="77777777" w:rsidR="00C63091" w:rsidRPr="00077457" w:rsidRDefault="00C63091" w:rsidP="007B621C">
            <w:pPr>
              <w:keepNext/>
              <w:keepLines/>
              <w:spacing w:before="40" w:after="40"/>
              <w:jc w:val="center"/>
              <w:rPr>
                <w:b/>
              </w:rPr>
            </w:pPr>
          </w:p>
        </w:tc>
      </w:tr>
      <w:tr w:rsidR="00C63091" w:rsidRPr="00077457" w14:paraId="2C4671BB" w14:textId="77777777" w:rsidTr="00077457">
        <w:trPr>
          <w:cantSplit/>
          <w:trHeight w:val="19"/>
          <w:jc w:val="center"/>
        </w:trPr>
        <w:tc>
          <w:tcPr>
            <w:tcW w:w="842" w:type="dxa"/>
            <w:tcBorders>
              <w:top w:val="single" w:sz="8" w:space="0" w:color="BFBFBF"/>
              <w:bottom w:val="nil"/>
            </w:tcBorders>
            <w:vAlign w:val="center"/>
          </w:tcPr>
          <w:p w14:paraId="7129CCD1" w14:textId="77777777" w:rsidR="00C63091" w:rsidRPr="00077457" w:rsidRDefault="00C63091" w:rsidP="007B621C">
            <w:pPr>
              <w:pStyle w:val="TableText"/>
              <w:rPr>
                <w:rFonts w:asciiTheme="minorHAnsi" w:hAnsiTheme="minorHAnsi"/>
                <w:sz w:val="22"/>
                <w:szCs w:val="22"/>
              </w:rPr>
            </w:pPr>
            <w:r w:rsidRPr="00077457">
              <w:rPr>
                <w:rFonts w:asciiTheme="minorHAnsi" w:hAnsiTheme="minorHAnsi"/>
                <w:sz w:val="22"/>
                <w:szCs w:val="22"/>
              </w:rPr>
              <w:t>Lab</w:t>
            </w:r>
          </w:p>
        </w:tc>
        <w:tc>
          <w:tcPr>
            <w:tcW w:w="1701" w:type="dxa"/>
            <w:tcBorders>
              <w:top w:val="single" w:sz="8" w:space="0" w:color="BFBFBF"/>
              <w:left w:val="nil"/>
              <w:bottom w:val="nil"/>
            </w:tcBorders>
            <w:vAlign w:val="center"/>
          </w:tcPr>
          <w:p w14:paraId="6BA35F24" w14:textId="77777777" w:rsidR="00C63091" w:rsidRPr="00077457" w:rsidRDefault="00C63091" w:rsidP="007B621C">
            <w:pPr>
              <w:pStyle w:val="TableText"/>
              <w:rPr>
                <w:rFonts w:asciiTheme="minorHAnsi" w:hAnsiTheme="minorHAnsi"/>
                <w:sz w:val="22"/>
                <w:szCs w:val="22"/>
              </w:rPr>
            </w:pPr>
            <w:r w:rsidRPr="00077457">
              <w:rPr>
                <w:rFonts w:asciiTheme="minorHAnsi" w:hAnsiTheme="minorHAnsi"/>
                <w:sz w:val="22"/>
                <w:szCs w:val="22"/>
              </w:rPr>
              <w:t>21</w:t>
            </w:r>
          </w:p>
        </w:tc>
        <w:tc>
          <w:tcPr>
            <w:tcW w:w="1260" w:type="dxa"/>
            <w:tcBorders>
              <w:top w:val="single" w:sz="8" w:space="0" w:color="BFBFBF"/>
              <w:left w:val="nil"/>
              <w:bottom w:val="nil"/>
            </w:tcBorders>
          </w:tcPr>
          <w:p w14:paraId="7585D399" w14:textId="77777777" w:rsidR="00C63091" w:rsidRPr="00077457" w:rsidRDefault="00C63091" w:rsidP="007B621C">
            <w:pPr>
              <w:pStyle w:val="TableText"/>
              <w:rPr>
                <w:rFonts w:asciiTheme="minorHAnsi" w:hAnsiTheme="minorHAnsi"/>
                <w:sz w:val="22"/>
                <w:szCs w:val="22"/>
              </w:rPr>
            </w:pPr>
            <w:r w:rsidRPr="00077457">
              <w:rPr>
                <w:rFonts w:asciiTheme="minorHAnsi" w:hAnsiTheme="minorHAnsi"/>
                <w:sz w:val="22"/>
                <w:szCs w:val="22"/>
              </w:rPr>
              <w:t>840</w:t>
            </w:r>
          </w:p>
        </w:tc>
        <w:tc>
          <w:tcPr>
            <w:tcW w:w="1519" w:type="dxa"/>
            <w:tcBorders>
              <w:top w:val="single" w:sz="8" w:space="0" w:color="BFBFBF"/>
              <w:left w:val="nil"/>
              <w:bottom w:val="nil"/>
            </w:tcBorders>
          </w:tcPr>
          <w:p w14:paraId="2A138799" w14:textId="77777777" w:rsidR="00C63091" w:rsidRPr="00077457" w:rsidRDefault="00C63091" w:rsidP="007B621C">
            <w:pPr>
              <w:pStyle w:val="TableText"/>
              <w:rPr>
                <w:rFonts w:asciiTheme="minorHAnsi" w:hAnsiTheme="minorHAnsi"/>
                <w:sz w:val="22"/>
                <w:szCs w:val="22"/>
              </w:rPr>
            </w:pPr>
            <w:r w:rsidRPr="00077457">
              <w:rPr>
                <w:rFonts w:asciiTheme="minorHAnsi" w:hAnsiTheme="minorHAnsi"/>
                <w:sz w:val="22"/>
                <w:szCs w:val="22"/>
              </w:rPr>
              <w:t>356</w:t>
            </w:r>
          </w:p>
        </w:tc>
        <w:tc>
          <w:tcPr>
            <w:tcW w:w="770" w:type="dxa"/>
            <w:tcBorders>
              <w:top w:val="single" w:sz="8" w:space="0" w:color="BFBFBF"/>
              <w:left w:val="nil"/>
              <w:bottom w:val="nil"/>
              <w:right w:val="nil"/>
            </w:tcBorders>
          </w:tcPr>
          <w:p w14:paraId="4A45CB87" w14:textId="77777777" w:rsidR="00C63091" w:rsidRPr="00077457" w:rsidRDefault="00C63091" w:rsidP="007B621C">
            <w:pPr>
              <w:pStyle w:val="TableText"/>
              <w:rPr>
                <w:rFonts w:asciiTheme="minorHAnsi" w:hAnsiTheme="minorHAnsi"/>
                <w:sz w:val="22"/>
                <w:szCs w:val="22"/>
              </w:rPr>
            </w:pPr>
            <w:r w:rsidRPr="00077457">
              <w:rPr>
                <w:rFonts w:asciiTheme="minorHAnsi" w:hAnsiTheme="minorHAnsi"/>
                <w:sz w:val="22"/>
                <w:szCs w:val="22"/>
              </w:rPr>
              <w:t>368</w:t>
            </w:r>
          </w:p>
        </w:tc>
        <w:tc>
          <w:tcPr>
            <w:tcW w:w="353" w:type="dxa"/>
            <w:tcBorders>
              <w:top w:val="single" w:sz="8" w:space="0" w:color="BFBFBF"/>
              <w:left w:val="nil"/>
              <w:bottom w:val="nil"/>
            </w:tcBorders>
          </w:tcPr>
          <w:p w14:paraId="729DD6CD" w14:textId="77777777" w:rsidR="00C63091" w:rsidRPr="00077457" w:rsidRDefault="00C63091" w:rsidP="007B621C">
            <w:pPr>
              <w:pStyle w:val="TableText"/>
              <w:rPr>
                <w:rFonts w:asciiTheme="minorHAnsi" w:hAnsiTheme="minorHAnsi"/>
                <w:sz w:val="22"/>
                <w:szCs w:val="22"/>
              </w:rPr>
            </w:pPr>
          </w:p>
        </w:tc>
      </w:tr>
      <w:tr w:rsidR="00C63091" w:rsidRPr="00077457" w14:paraId="66E177D3" w14:textId="77777777" w:rsidTr="00077457">
        <w:trPr>
          <w:cantSplit/>
          <w:trHeight w:val="138"/>
          <w:jc w:val="center"/>
        </w:trPr>
        <w:tc>
          <w:tcPr>
            <w:tcW w:w="842" w:type="dxa"/>
            <w:tcBorders>
              <w:top w:val="nil"/>
              <w:bottom w:val="nil"/>
            </w:tcBorders>
            <w:vAlign w:val="center"/>
          </w:tcPr>
          <w:p w14:paraId="2585E522" w14:textId="77777777" w:rsidR="00C63091" w:rsidRPr="00077457" w:rsidRDefault="00C63091" w:rsidP="007B621C">
            <w:pPr>
              <w:pStyle w:val="TableText"/>
              <w:rPr>
                <w:rFonts w:asciiTheme="minorHAnsi" w:hAnsiTheme="minorHAnsi"/>
                <w:sz w:val="22"/>
                <w:szCs w:val="22"/>
              </w:rPr>
            </w:pPr>
            <w:r w:rsidRPr="00077457">
              <w:rPr>
                <w:rFonts w:asciiTheme="minorHAnsi" w:hAnsiTheme="minorHAnsi"/>
                <w:sz w:val="22"/>
                <w:szCs w:val="22"/>
              </w:rPr>
              <w:t>Real</w:t>
            </w:r>
          </w:p>
        </w:tc>
        <w:tc>
          <w:tcPr>
            <w:tcW w:w="1701" w:type="dxa"/>
            <w:tcBorders>
              <w:top w:val="nil"/>
              <w:left w:val="nil"/>
              <w:bottom w:val="nil"/>
            </w:tcBorders>
            <w:vAlign w:val="center"/>
          </w:tcPr>
          <w:p w14:paraId="1CB406CC" w14:textId="77777777" w:rsidR="00C63091" w:rsidRPr="00077457" w:rsidRDefault="00C63091" w:rsidP="007B621C">
            <w:pPr>
              <w:pStyle w:val="TableText"/>
              <w:keepNext/>
              <w:rPr>
                <w:rFonts w:asciiTheme="minorHAnsi" w:hAnsiTheme="minorHAnsi"/>
                <w:sz w:val="22"/>
                <w:szCs w:val="22"/>
              </w:rPr>
            </w:pPr>
            <w:r w:rsidRPr="00077457">
              <w:rPr>
                <w:rFonts w:asciiTheme="minorHAnsi" w:hAnsiTheme="minorHAnsi"/>
                <w:sz w:val="22"/>
                <w:szCs w:val="22"/>
              </w:rPr>
              <w:t>5</w:t>
            </w:r>
          </w:p>
        </w:tc>
        <w:tc>
          <w:tcPr>
            <w:tcW w:w="1260" w:type="dxa"/>
            <w:tcBorders>
              <w:top w:val="nil"/>
              <w:left w:val="nil"/>
              <w:bottom w:val="nil"/>
            </w:tcBorders>
          </w:tcPr>
          <w:p w14:paraId="4175717D" w14:textId="77777777" w:rsidR="00C63091" w:rsidRPr="00077457" w:rsidRDefault="00C63091" w:rsidP="007B621C">
            <w:pPr>
              <w:pStyle w:val="TableText"/>
              <w:keepNext/>
              <w:rPr>
                <w:rFonts w:asciiTheme="minorHAnsi" w:hAnsiTheme="minorHAnsi"/>
                <w:sz w:val="22"/>
                <w:szCs w:val="22"/>
              </w:rPr>
            </w:pPr>
            <w:r w:rsidRPr="00077457">
              <w:rPr>
                <w:rFonts w:asciiTheme="minorHAnsi" w:hAnsiTheme="minorHAnsi"/>
                <w:sz w:val="22"/>
                <w:szCs w:val="22"/>
              </w:rPr>
              <w:t>73000</w:t>
            </w:r>
          </w:p>
        </w:tc>
        <w:tc>
          <w:tcPr>
            <w:tcW w:w="1519" w:type="dxa"/>
            <w:tcBorders>
              <w:top w:val="nil"/>
              <w:left w:val="nil"/>
              <w:bottom w:val="nil"/>
            </w:tcBorders>
          </w:tcPr>
          <w:p w14:paraId="518F96C9" w14:textId="77777777" w:rsidR="00C63091" w:rsidRPr="00077457" w:rsidRDefault="00C63091" w:rsidP="007B621C">
            <w:pPr>
              <w:pStyle w:val="TableText"/>
              <w:keepNext/>
              <w:rPr>
                <w:rFonts w:asciiTheme="minorHAnsi" w:hAnsiTheme="minorHAnsi"/>
                <w:sz w:val="22"/>
                <w:szCs w:val="22"/>
              </w:rPr>
            </w:pPr>
            <w:r w:rsidRPr="00077457">
              <w:rPr>
                <w:rFonts w:asciiTheme="minorHAnsi" w:hAnsiTheme="minorHAnsi"/>
                <w:sz w:val="22"/>
                <w:szCs w:val="22"/>
              </w:rPr>
              <w:t>4200</w:t>
            </w:r>
          </w:p>
        </w:tc>
        <w:tc>
          <w:tcPr>
            <w:tcW w:w="770" w:type="dxa"/>
            <w:tcBorders>
              <w:top w:val="nil"/>
              <w:left w:val="nil"/>
              <w:bottom w:val="nil"/>
              <w:right w:val="nil"/>
            </w:tcBorders>
          </w:tcPr>
          <w:p w14:paraId="0C9876B6" w14:textId="77777777" w:rsidR="00C63091" w:rsidRPr="00077457" w:rsidRDefault="00C63091" w:rsidP="007B621C">
            <w:pPr>
              <w:pStyle w:val="TableText"/>
              <w:keepNext/>
              <w:rPr>
                <w:rFonts w:asciiTheme="minorHAnsi" w:hAnsiTheme="minorHAnsi"/>
                <w:sz w:val="22"/>
                <w:szCs w:val="22"/>
              </w:rPr>
            </w:pPr>
            <w:r w:rsidRPr="00077457">
              <w:rPr>
                <w:rFonts w:asciiTheme="minorHAnsi" w:hAnsiTheme="minorHAnsi"/>
                <w:sz w:val="22"/>
                <w:szCs w:val="22"/>
              </w:rPr>
              <w:t>2500</w:t>
            </w:r>
          </w:p>
        </w:tc>
        <w:tc>
          <w:tcPr>
            <w:tcW w:w="353" w:type="dxa"/>
            <w:tcBorders>
              <w:top w:val="nil"/>
              <w:left w:val="nil"/>
              <w:bottom w:val="nil"/>
            </w:tcBorders>
          </w:tcPr>
          <w:p w14:paraId="500EE7DA" w14:textId="77777777" w:rsidR="00C63091" w:rsidRPr="00077457" w:rsidRDefault="00C63091" w:rsidP="007B621C">
            <w:pPr>
              <w:pStyle w:val="TableText"/>
              <w:keepNext/>
              <w:rPr>
                <w:rFonts w:asciiTheme="minorHAnsi" w:hAnsiTheme="minorHAnsi"/>
                <w:sz w:val="22"/>
                <w:szCs w:val="22"/>
              </w:rPr>
            </w:pPr>
          </w:p>
        </w:tc>
      </w:tr>
    </w:tbl>
    <w:p w14:paraId="564CFFD3" w14:textId="299E9497" w:rsidR="004C4100" w:rsidRDefault="004C4100" w:rsidP="004C4100"/>
    <w:p w14:paraId="58749B4D" w14:textId="34479BC8" w:rsidR="00077457" w:rsidRDefault="00077457" w:rsidP="00077457">
      <w:pPr>
        <w:pStyle w:val="Heading2"/>
        <w:rPr>
          <w:lang w:val="en-GB"/>
        </w:rPr>
      </w:pPr>
      <w:bookmarkStart w:id="31" w:name="_Toc506453620"/>
      <w:r>
        <w:rPr>
          <w:lang w:val="en-GB"/>
        </w:rPr>
        <w:t>Evaluation</w:t>
      </w:r>
      <w:bookmarkEnd w:id="31"/>
    </w:p>
    <w:p w14:paraId="3788DC47" w14:textId="2EDA3650" w:rsidR="00826153" w:rsidRPr="00DA5F50" w:rsidRDefault="00826153" w:rsidP="004C4100">
      <w:pPr>
        <w:rPr>
          <w:lang w:val="en-US"/>
        </w:rPr>
      </w:pPr>
      <w:r w:rsidRPr="00DA5F50">
        <w:rPr>
          <w:lang w:val="en-US"/>
        </w:rPr>
        <w:t xml:space="preserve">The evaluation </w:t>
      </w:r>
      <w:r w:rsidR="00BC27CC" w:rsidRPr="00DA5F50">
        <w:rPr>
          <w:lang w:val="en-US"/>
        </w:rPr>
        <w:t>the</w:t>
      </w:r>
      <w:r w:rsidRPr="00DA5F50">
        <w:rPr>
          <w:lang w:val="en-US"/>
        </w:rPr>
        <w:t xml:space="preserve"> method was performed on the real-life data. Because labelin</w:t>
      </w:r>
      <w:r w:rsidR="00622C1B" w:rsidRPr="00DA5F50">
        <w:rPr>
          <w:lang w:val="en-US"/>
        </w:rPr>
        <w:t xml:space="preserve">g stress is quite subjective </w:t>
      </w:r>
      <w:r w:rsidR="00622C1B">
        <w:fldChar w:fldCharType="begin"/>
      </w:r>
      <w:r w:rsidR="00622C1B" w:rsidRPr="00DA5F50">
        <w:rPr>
          <w:lang w:val="en-US"/>
        </w:rPr>
        <w:instrText xml:space="preserve"> REF _Ref450573816 \r \h </w:instrText>
      </w:r>
      <w:r w:rsidR="00622C1B">
        <w:fldChar w:fldCharType="separate"/>
      </w:r>
      <w:r w:rsidR="00F66914">
        <w:rPr>
          <w:lang w:val="en-US"/>
        </w:rPr>
        <w:t>[13]</w:t>
      </w:r>
      <w:r w:rsidR="00622C1B">
        <w:fldChar w:fldCharType="end"/>
      </w:r>
      <w:r w:rsidRPr="00DA5F50">
        <w:rPr>
          <w:lang w:val="en-US"/>
        </w:rPr>
        <w:t xml:space="preserve"> and it is almost impossible to strictly define starts and ends of stressful situations, we used a technique that splits the stream of real-life data into discrete events. Each event had a minimum length of one hour. If there was a stressful situation in the event (labeled by the user), the event’s duration was extended to capture the stressful situation plus one hour before and after the situation. By this, we are allowing for a labeling lag of one hour. The 55 days of the real-life data was split into nearly 900 events, each lasting at least an hour.</w:t>
      </w:r>
      <w:r w:rsidR="001C392C" w:rsidRPr="00DA5F50">
        <w:rPr>
          <w:lang w:val="en-US"/>
        </w:rPr>
        <w:t xml:space="preserve"> </w:t>
      </w:r>
      <w:r w:rsidR="00622C1B" w:rsidRPr="00DA5F50">
        <w:rPr>
          <w:lang w:val="en-US"/>
        </w:rPr>
        <w:t xml:space="preserve"> </w:t>
      </w:r>
      <w:r w:rsidR="001C392C">
        <w:fldChar w:fldCharType="begin"/>
      </w:r>
      <w:r w:rsidR="001C392C" w:rsidRPr="00DA5F50">
        <w:rPr>
          <w:lang w:val="en-US"/>
        </w:rPr>
        <w:instrText xml:space="preserve"> REF _Ref450572561 \h </w:instrText>
      </w:r>
      <w:r w:rsidR="001C392C">
        <w:fldChar w:fldCharType="separate"/>
      </w:r>
      <w:r w:rsidR="00F66914" w:rsidRPr="00DA5F50">
        <w:rPr>
          <w:lang w:val="en-US"/>
        </w:rPr>
        <w:t xml:space="preserve">Table </w:t>
      </w:r>
      <w:r w:rsidR="00F66914">
        <w:rPr>
          <w:noProof/>
          <w:lang w:val="en-US"/>
        </w:rPr>
        <w:t>4</w:t>
      </w:r>
      <w:r w:rsidR="00F66914">
        <w:rPr>
          <w:lang w:val="en-US"/>
        </w:rPr>
        <w:t>.</w:t>
      </w:r>
      <w:r w:rsidR="00F66914">
        <w:rPr>
          <w:noProof/>
          <w:lang w:val="en-US"/>
        </w:rPr>
        <w:t>3</w:t>
      </w:r>
      <w:r w:rsidR="001C392C">
        <w:fldChar w:fldCharType="end"/>
      </w:r>
      <w:r w:rsidR="001C392C" w:rsidRPr="00DA5F50">
        <w:rPr>
          <w:lang w:val="en-US"/>
        </w:rPr>
        <w:t xml:space="preserve"> </w:t>
      </w:r>
      <w:r w:rsidRPr="00DA5F50">
        <w:rPr>
          <w:lang w:val="en-US"/>
        </w:rPr>
        <w:t xml:space="preserve">presents the confusion </w:t>
      </w:r>
      <w:r w:rsidR="001C392C" w:rsidRPr="00DA5F50">
        <w:rPr>
          <w:lang w:val="en-US"/>
        </w:rPr>
        <w:t>matrix</w:t>
      </w:r>
      <w:r w:rsidRPr="00DA5F50">
        <w:rPr>
          <w:lang w:val="en-US"/>
        </w:rPr>
        <w:t xml:space="preserve"> for the event-based evaluation using leave-one-subject-out (LOSO) cross-validation. The accuracy achieved by the </w:t>
      </w:r>
      <w:r w:rsidR="001C392C" w:rsidRPr="00DA5F50">
        <w:rPr>
          <w:lang w:val="en-US"/>
        </w:rPr>
        <w:t>stress detecion metho</w:t>
      </w:r>
      <w:r w:rsidR="000C044E" w:rsidRPr="00DA5F50">
        <w:rPr>
          <w:lang w:val="en-US"/>
        </w:rPr>
        <w:t>d</w:t>
      </w:r>
      <w:r w:rsidR="001C392C" w:rsidRPr="00DA5F50">
        <w:rPr>
          <w:lang w:val="en-US"/>
        </w:rPr>
        <w:t xml:space="preserve"> </w:t>
      </w:r>
      <w:r w:rsidRPr="00DA5F50">
        <w:rPr>
          <w:lang w:val="en-US"/>
        </w:rPr>
        <w:t>(for distinguishing stressful vs. non-stressful events) is 92</w:t>
      </w:r>
      <w:r w:rsidR="000C044E" w:rsidRPr="00DA5F50">
        <w:rPr>
          <w:lang w:val="en-US"/>
        </w:rPr>
        <w:t>%</w:t>
      </w:r>
      <w:r w:rsidR="001C392C" w:rsidRPr="00DA5F50">
        <w:rPr>
          <w:lang w:val="en-US"/>
        </w:rPr>
        <w:t>.</w:t>
      </w:r>
    </w:p>
    <w:p w14:paraId="3DE81247" w14:textId="0ABF81A7" w:rsidR="001C392C" w:rsidRPr="00DA5F50" w:rsidRDefault="001C392C" w:rsidP="001C392C">
      <w:pPr>
        <w:pStyle w:val="Caption"/>
        <w:keepNext/>
        <w:rPr>
          <w:lang w:val="en-US"/>
        </w:rPr>
      </w:pPr>
      <w:bookmarkStart w:id="32" w:name="_Ref450572561"/>
      <w:r w:rsidRPr="00DA5F50">
        <w:rPr>
          <w:lang w:val="en-US"/>
        </w:rPr>
        <w:t xml:space="preserve">Table </w:t>
      </w:r>
      <w:r w:rsidR="00D406E9">
        <w:rPr>
          <w:lang w:val="en-US"/>
        </w:rPr>
        <w:fldChar w:fldCharType="begin"/>
      </w:r>
      <w:r w:rsidR="00D406E9">
        <w:rPr>
          <w:lang w:val="en-US"/>
        </w:rPr>
        <w:instrText xml:space="preserve"> STYLEREF 1 \s </w:instrText>
      </w:r>
      <w:r w:rsidR="00D406E9">
        <w:rPr>
          <w:lang w:val="en-US"/>
        </w:rPr>
        <w:fldChar w:fldCharType="separate"/>
      </w:r>
      <w:r w:rsidR="00F66914">
        <w:rPr>
          <w:noProof/>
          <w:lang w:val="en-US"/>
        </w:rPr>
        <w:t>4</w:t>
      </w:r>
      <w:r w:rsidR="00D406E9">
        <w:rPr>
          <w:lang w:val="en-US"/>
        </w:rPr>
        <w:fldChar w:fldCharType="end"/>
      </w:r>
      <w:r w:rsidR="00D406E9">
        <w:rPr>
          <w:lang w:val="en-US"/>
        </w:rPr>
        <w:t>.</w:t>
      </w:r>
      <w:r w:rsidR="00D406E9">
        <w:rPr>
          <w:lang w:val="en-US"/>
        </w:rPr>
        <w:fldChar w:fldCharType="begin"/>
      </w:r>
      <w:r w:rsidR="00D406E9">
        <w:rPr>
          <w:lang w:val="en-US"/>
        </w:rPr>
        <w:instrText xml:space="preserve"> SEQ Table \* ARABIC \s 1 </w:instrText>
      </w:r>
      <w:r w:rsidR="00D406E9">
        <w:rPr>
          <w:lang w:val="en-US"/>
        </w:rPr>
        <w:fldChar w:fldCharType="separate"/>
      </w:r>
      <w:r w:rsidR="00F66914">
        <w:rPr>
          <w:noProof/>
          <w:lang w:val="en-US"/>
        </w:rPr>
        <w:t>3</w:t>
      </w:r>
      <w:r w:rsidR="00D406E9">
        <w:rPr>
          <w:lang w:val="en-US"/>
        </w:rPr>
        <w:fldChar w:fldCharType="end"/>
      </w:r>
      <w:bookmarkEnd w:id="32"/>
      <w:r w:rsidRPr="00DA5F50">
        <w:rPr>
          <w:lang w:val="en-US"/>
        </w:rPr>
        <w:t>. Confusion matrix for leave one user out evaluation on the real-life data.</w:t>
      </w:r>
    </w:p>
    <w:tbl>
      <w:tblPr>
        <w:tblW w:w="3716" w:type="dxa"/>
        <w:jc w:val="center"/>
        <w:tblLook w:val="04A0" w:firstRow="1" w:lastRow="0" w:firstColumn="1" w:lastColumn="0" w:noHBand="0" w:noVBand="1"/>
      </w:tblPr>
      <w:tblGrid>
        <w:gridCol w:w="1238"/>
        <w:gridCol w:w="1238"/>
        <w:gridCol w:w="1240"/>
      </w:tblGrid>
      <w:tr w:rsidR="001C392C" w:rsidRPr="00826153" w14:paraId="1F260393" w14:textId="77777777" w:rsidTr="001C392C">
        <w:trPr>
          <w:trHeight w:val="257"/>
          <w:jc w:val="center"/>
        </w:trPr>
        <w:tc>
          <w:tcPr>
            <w:tcW w:w="1238" w:type="dxa"/>
            <w:tcBorders>
              <w:top w:val="nil"/>
              <w:left w:val="nil"/>
              <w:bottom w:val="single" w:sz="4" w:space="0" w:color="auto"/>
              <w:right w:val="nil"/>
            </w:tcBorders>
            <w:shd w:val="clear" w:color="auto" w:fill="auto"/>
            <w:noWrap/>
            <w:vAlign w:val="bottom"/>
            <w:hideMark/>
          </w:tcPr>
          <w:p w14:paraId="0B120264" w14:textId="77777777" w:rsidR="001C392C" w:rsidRPr="00826153" w:rsidRDefault="001C392C" w:rsidP="007B621C">
            <w:pPr>
              <w:spacing w:after="0" w:line="240" w:lineRule="auto"/>
              <w:jc w:val="left"/>
              <w:rPr>
                <w:rFonts w:eastAsia="Times New Roman"/>
                <w:lang w:val="en-GB" w:eastAsia="en-GB"/>
              </w:rPr>
            </w:pPr>
          </w:p>
        </w:tc>
        <w:tc>
          <w:tcPr>
            <w:tcW w:w="1238" w:type="dxa"/>
            <w:tcBorders>
              <w:top w:val="single" w:sz="8" w:space="0" w:color="auto"/>
              <w:left w:val="nil"/>
              <w:bottom w:val="single" w:sz="4" w:space="0" w:color="auto"/>
              <w:right w:val="single" w:sz="8" w:space="0" w:color="auto"/>
            </w:tcBorders>
            <w:shd w:val="clear" w:color="000000" w:fill="404040"/>
            <w:noWrap/>
            <w:vAlign w:val="center"/>
            <w:hideMark/>
          </w:tcPr>
          <w:p w14:paraId="4CF26C93" w14:textId="77777777" w:rsidR="001C392C" w:rsidRPr="00826153" w:rsidRDefault="001C392C" w:rsidP="007B621C">
            <w:pPr>
              <w:spacing w:after="0" w:line="240" w:lineRule="auto"/>
              <w:jc w:val="center"/>
              <w:rPr>
                <w:rFonts w:eastAsia="Times New Roman"/>
                <w:b/>
                <w:bCs/>
                <w:color w:val="FFFFFF"/>
                <w:lang w:val="en-GB" w:eastAsia="en-GB"/>
              </w:rPr>
            </w:pPr>
            <w:r w:rsidRPr="00826153">
              <w:rPr>
                <w:rFonts w:eastAsia="Times New Roman"/>
                <w:b/>
                <w:bCs/>
                <w:color w:val="FFFFFF"/>
                <w:lang w:val="en-GB" w:eastAsia="en-GB"/>
              </w:rPr>
              <w:t>No Stress</w:t>
            </w:r>
          </w:p>
        </w:tc>
        <w:tc>
          <w:tcPr>
            <w:tcW w:w="1239" w:type="dxa"/>
            <w:tcBorders>
              <w:top w:val="single" w:sz="8" w:space="0" w:color="auto"/>
              <w:left w:val="nil"/>
              <w:bottom w:val="single" w:sz="4" w:space="0" w:color="auto"/>
              <w:right w:val="single" w:sz="8" w:space="0" w:color="auto"/>
            </w:tcBorders>
            <w:shd w:val="clear" w:color="000000" w:fill="404040"/>
            <w:noWrap/>
            <w:vAlign w:val="center"/>
            <w:hideMark/>
          </w:tcPr>
          <w:p w14:paraId="0B3C30BA" w14:textId="77777777" w:rsidR="001C392C" w:rsidRPr="00826153" w:rsidRDefault="001C392C" w:rsidP="007B621C">
            <w:pPr>
              <w:spacing w:after="0" w:line="240" w:lineRule="auto"/>
              <w:jc w:val="center"/>
              <w:rPr>
                <w:rFonts w:eastAsia="Times New Roman"/>
                <w:b/>
                <w:bCs/>
                <w:color w:val="FFFFFF"/>
                <w:lang w:val="en-GB" w:eastAsia="en-GB"/>
              </w:rPr>
            </w:pPr>
            <w:r w:rsidRPr="00826153">
              <w:rPr>
                <w:rFonts w:eastAsia="Times New Roman"/>
                <w:b/>
                <w:bCs/>
                <w:color w:val="FFFFFF"/>
                <w:lang w:val="en-GB" w:eastAsia="en-GB"/>
              </w:rPr>
              <w:t>Stress</w:t>
            </w:r>
          </w:p>
        </w:tc>
      </w:tr>
      <w:tr w:rsidR="001C392C" w:rsidRPr="00826153" w14:paraId="0F7C8315" w14:textId="77777777" w:rsidTr="001C392C">
        <w:trPr>
          <w:trHeight w:val="257"/>
          <w:jc w:val="center"/>
        </w:trPr>
        <w:tc>
          <w:tcPr>
            <w:tcW w:w="1238" w:type="dxa"/>
            <w:tcBorders>
              <w:top w:val="single" w:sz="4" w:space="0" w:color="auto"/>
              <w:left w:val="single" w:sz="4" w:space="0" w:color="auto"/>
              <w:bottom w:val="single" w:sz="4" w:space="0" w:color="auto"/>
              <w:right w:val="single" w:sz="4" w:space="0" w:color="auto"/>
            </w:tcBorders>
            <w:shd w:val="clear" w:color="000000" w:fill="404040"/>
            <w:noWrap/>
            <w:vAlign w:val="center"/>
            <w:hideMark/>
          </w:tcPr>
          <w:p w14:paraId="1063D421" w14:textId="77777777" w:rsidR="001C392C" w:rsidRPr="00826153" w:rsidRDefault="001C392C" w:rsidP="007B621C">
            <w:pPr>
              <w:spacing w:after="0" w:line="240" w:lineRule="auto"/>
              <w:jc w:val="center"/>
              <w:rPr>
                <w:rFonts w:eastAsia="Times New Roman"/>
                <w:b/>
                <w:bCs/>
                <w:color w:val="FFFFFF"/>
                <w:lang w:val="en-GB" w:eastAsia="en-GB"/>
              </w:rPr>
            </w:pPr>
            <w:r w:rsidRPr="00826153">
              <w:rPr>
                <w:rFonts w:eastAsia="Times New Roman"/>
                <w:b/>
                <w:bCs/>
                <w:color w:val="FFFFFF"/>
                <w:lang w:val="en-GB" w:eastAsia="en-GB"/>
              </w:rPr>
              <w:t>No Stress</w:t>
            </w:r>
          </w:p>
        </w:tc>
        <w:tc>
          <w:tcPr>
            <w:tcW w:w="123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0CDB287" w14:textId="77777777" w:rsidR="001C392C" w:rsidRPr="00826153" w:rsidRDefault="001C392C" w:rsidP="007B621C">
            <w:pPr>
              <w:spacing w:after="0" w:line="240" w:lineRule="auto"/>
              <w:jc w:val="right"/>
              <w:rPr>
                <w:rFonts w:eastAsia="Times New Roman"/>
                <w:color w:val="000000"/>
                <w:lang w:val="en-GB" w:eastAsia="en-GB"/>
              </w:rPr>
            </w:pPr>
            <w:r w:rsidRPr="00826153">
              <w:rPr>
                <w:rFonts w:eastAsia="Times New Roman"/>
                <w:color w:val="000000"/>
                <w:lang w:val="en-GB" w:eastAsia="en-GB"/>
              </w:rPr>
              <w:t>790</w:t>
            </w:r>
          </w:p>
        </w:tc>
        <w:tc>
          <w:tcPr>
            <w:tcW w:w="123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E46DC41" w14:textId="77777777" w:rsidR="001C392C" w:rsidRPr="00826153" w:rsidRDefault="001C392C" w:rsidP="007B621C">
            <w:pPr>
              <w:spacing w:after="0" w:line="240" w:lineRule="auto"/>
              <w:jc w:val="right"/>
              <w:rPr>
                <w:rFonts w:eastAsia="Times New Roman"/>
                <w:color w:val="000000"/>
                <w:lang w:val="en-GB" w:eastAsia="en-GB"/>
              </w:rPr>
            </w:pPr>
            <w:r w:rsidRPr="00826153">
              <w:rPr>
                <w:rFonts w:eastAsia="Times New Roman"/>
                <w:color w:val="000000"/>
                <w:lang w:val="en-GB" w:eastAsia="en-GB"/>
              </w:rPr>
              <w:t>23</w:t>
            </w:r>
          </w:p>
        </w:tc>
      </w:tr>
      <w:tr w:rsidR="001C392C" w:rsidRPr="00826153" w14:paraId="453B178E" w14:textId="77777777" w:rsidTr="001C392C">
        <w:trPr>
          <w:trHeight w:val="257"/>
          <w:jc w:val="center"/>
        </w:trPr>
        <w:tc>
          <w:tcPr>
            <w:tcW w:w="1238" w:type="dxa"/>
            <w:tcBorders>
              <w:top w:val="single" w:sz="4" w:space="0" w:color="auto"/>
              <w:left w:val="single" w:sz="4" w:space="0" w:color="auto"/>
              <w:bottom w:val="single" w:sz="4" w:space="0" w:color="auto"/>
              <w:right w:val="single" w:sz="4" w:space="0" w:color="auto"/>
            </w:tcBorders>
            <w:shd w:val="clear" w:color="000000" w:fill="404040"/>
            <w:noWrap/>
            <w:vAlign w:val="center"/>
            <w:hideMark/>
          </w:tcPr>
          <w:p w14:paraId="36BD6B76" w14:textId="77777777" w:rsidR="001C392C" w:rsidRPr="00826153" w:rsidRDefault="001C392C" w:rsidP="007B621C">
            <w:pPr>
              <w:spacing w:after="0" w:line="240" w:lineRule="auto"/>
              <w:jc w:val="center"/>
              <w:rPr>
                <w:rFonts w:eastAsia="Times New Roman"/>
                <w:b/>
                <w:bCs/>
                <w:color w:val="FFFFFF"/>
                <w:lang w:val="en-GB" w:eastAsia="en-GB"/>
              </w:rPr>
            </w:pPr>
            <w:r w:rsidRPr="00826153">
              <w:rPr>
                <w:rFonts w:eastAsia="Times New Roman"/>
                <w:b/>
                <w:bCs/>
                <w:color w:val="FFFFFF"/>
                <w:lang w:val="en-GB" w:eastAsia="en-GB"/>
              </w:rPr>
              <w:t>Stress</w:t>
            </w:r>
          </w:p>
        </w:tc>
        <w:tc>
          <w:tcPr>
            <w:tcW w:w="123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BD05580" w14:textId="77777777" w:rsidR="001C392C" w:rsidRPr="00826153" w:rsidRDefault="001C392C" w:rsidP="007B621C">
            <w:pPr>
              <w:spacing w:after="0" w:line="240" w:lineRule="auto"/>
              <w:jc w:val="right"/>
              <w:rPr>
                <w:rFonts w:eastAsia="Times New Roman"/>
                <w:color w:val="000000"/>
                <w:lang w:val="en-GB" w:eastAsia="en-GB"/>
              </w:rPr>
            </w:pPr>
            <w:r w:rsidRPr="00826153">
              <w:rPr>
                <w:rFonts w:eastAsia="Times New Roman"/>
                <w:color w:val="000000"/>
                <w:lang w:val="en-GB" w:eastAsia="en-GB"/>
              </w:rPr>
              <w:t>51</w:t>
            </w:r>
          </w:p>
        </w:tc>
        <w:tc>
          <w:tcPr>
            <w:tcW w:w="123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6CDBDB" w14:textId="77777777" w:rsidR="001C392C" w:rsidRPr="00826153" w:rsidRDefault="001C392C" w:rsidP="007B621C">
            <w:pPr>
              <w:spacing w:after="0" w:line="240" w:lineRule="auto"/>
              <w:jc w:val="right"/>
              <w:rPr>
                <w:rFonts w:eastAsia="Times New Roman"/>
                <w:color w:val="000000"/>
                <w:lang w:val="en-GB" w:eastAsia="en-GB"/>
              </w:rPr>
            </w:pPr>
            <w:r w:rsidRPr="00826153">
              <w:rPr>
                <w:rFonts w:eastAsia="Times New Roman"/>
                <w:color w:val="000000"/>
                <w:lang w:val="en-GB" w:eastAsia="en-GB"/>
              </w:rPr>
              <w:t>63</w:t>
            </w:r>
          </w:p>
        </w:tc>
      </w:tr>
      <w:tr w:rsidR="001C392C" w:rsidRPr="00826153" w14:paraId="7FC6D362" w14:textId="77777777" w:rsidTr="001C392C">
        <w:trPr>
          <w:trHeight w:val="257"/>
          <w:jc w:val="center"/>
        </w:trPr>
        <w:tc>
          <w:tcPr>
            <w:tcW w:w="1238" w:type="dxa"/>
            <w:tcBorders>
              <w:top w:val="single" w:sz="4" w:space="0" w:color="auto"/>
              <w:left w:val="single" w:sz="8" w:space="0" w:color="auto"/>
              <w:bottom w:val="single" w:sz="4" w:space="0" w:color="auto"/>
              <w:right w:val="nil"/>
            </w:tcBorders>
            <w:shd w:val="clear" w:color="000000" w:fill="757171"/>
            <w:noWrap/>
            <w:vAlign w:val="bottom"/>
            <w:hideMark/>
          </w:tcPr>
          <w:p w14:paraId="070388DE" w14:textId="77777777" w:rsidR="001C392C" w:rsidRPr="00826153" w:rsidRDefault="001C392C" w:rsidP="007B621C">
            <w:pPr>
              <w:spacing w:after="0" w:line="240" w:lineRule="auto"/>
              <w:jc w:val="left"/>
              <w:rPr>
                <w:rFonts w:eastAsia="Times New Roman"/>
                <w:b/>
                <w:bCs/>
                <w:color w:val="FFFFFF"/>
                <w:lang w:val="en-GB" w:eastAsia="en-GB"/>
              </w:rPr>
            </w:pPr>
            <w:r w:rsidRPr="00826153">
              <w:rPr>
                <w:rFonts w:eastAsia="Times New Roman"/>
                <w:b/>
                <w:bCs/>
                <w:color w:val="FFFFFF"/>
                <w:lang w:val="en-GB" w:eastAsia="en-GB"/>
              </w:rPr>
              <w:t>Recall</w:t>
            </w:r>
          </w:p>
        </w:tc>
        <w:tc>
          <w:tcPr>
            <w:tcW w:w="1238" w:type="dxa"/>
            <w:tcBorders>
              <w:top w:val="single" w:sz="4" w:space="0" w:color="auto"/>
              <w:left w:val="single" w:sz="8" w:space="0" w:color="auto"/>
              <w:bottom w:val="single" w:sz="8" w:space="0" w:color="auto"/>
              <w:right w:val="single" w:sz="8" w:space="0" w:color="auto"/>
            </w:tcBorders>
            <w:shd w:val="clear" w:color="000000" w:fill="757171"/>
            <w:noWrap/>
            <w:vAlign w:val="center"/>
            <w:hideMark/>
          </w:tcPr>
          <w:p w14:paraId="2DA65DCE" w14:textId="77777777" w:rsidR="001C392C" w:rsidRPr="00826153" w:rsidRDefault="001C392C" w:rsidP="007B621C">
            <w:pPr>
              <w:spacing w:after="0" w:line="240" w:lineRule="auto"/>
              <w:jc w:val="right"/>
              <w:rPr>
                <w:rFonts w:eastAsia="Times New Roman"/>
                <w:b/>
                <w:bCs/>
                <w:color w:val="FFFFFF"/>
                <w:lang w:val="en-GB" w:eastAsia="en-GB"/>
              </w:rPr>
            </w:pPr>
            <w:r w:rsidRPr="00826153">
              <w:rPr>
                <w:rFonts w:eastAsia="Times New Roman"/>
                <w:b/>
                <w:bCs/>
                <w:color w:val="FFFFFF"/>
                <w:lang w:val="en-GB" w:eastAsia="en-GB"/>
              </w:rPr>
              <w:t>97%</w:t>
            </w:r>
          </w:p>
        </w:tc>
        <w:tc>
          <w:tcPr>
            <w:tcW w:w="1239" w:type="dxa"/>
            <w:tcBorders>
              <w:top w:val="single" w:sz="4" w:space="0" w:color="auto"/>
              <w:left w:val="nil"/>
              <w:bottom w:val="single" w:sz="8" w:space="0" w:color="auto"/>
              <w:right w:val="single" w:sz="8" w:space="0" w:color="auto"/>
            </w:tcBorders>
            <w:shd w:val="clear" w:color="000000" w:fill="757171"/>
            <w:noWrap/>
            <w:vAlign w:val="center"/>
            <w:hideMark/>
          </w:tcPr>
          <w:p w14:paraId="6269614E" w14:textId="77777777" w:rsidR="001C392C" w:rsidRPr="00826153" w:rsidRDefault="001C392C" w:rsidP="007B621C">
            <w:pPr>
              <w:spacing w:after="0" w:line="240" w:lineRule="auto"/>
              <w:jc w:val="right"/>
              <w:rPr>
                <w:rFonts w:eastAsia="Times New Roman"/>
                <w:b/>
                <w:bCs/>
                <w:color w:val="FFFFFF"/>
                <w:lang w:val="en-GB" w:eastAsia="en-GB"/>
              </w:rPr>
            </w:pPr>
            <w:r w:rsidRPr="00826153">
              <w:rPr>
                <w:rFonts w:eastAsia="Times New Roman"/>
                <w:b/>
                <w:bCs/>
                <w:color w:val="FFFFFF"/>
                <w:lang w:val="en-GB" w:eastAsia="en-GB"/>
              </w:rPr>
              <w:t>55%</w:t>
            </w:r>
          </w:p>
        </w:tc>
      </w:tr>
      <w:tr w:rsidR="001C392C" w:rsidRPr="00826153" w14:paraId="468F9079" w14:textId="77777777" w:rsidTr="001C392C">
        <w:trPr>
          <w:trHeight w:val="257"/>
          <w:jc w:val="center"/>
        </w:trPr>
        <w:tc>
          <w:tcPr>
            <w:tcW w:w="1238" w:type="dxa"/>
            <w:tcBorders>
              <w:top w:val="nil"/>
              <w:left w:val="single" w:sz="8" w:space="0" w:color="auto"/>
              <w:bottom w:val="single" w:sz="4" w:space="0" w:color="auto"/>
              <w:right w:val="nil"/>
            </w:tcBorders>
            <w:shd w:val="clear" w:color="000000" w:fill="757171"/>
            <w:noWrap/>
            <w:vAlign w:val="bottom"/>
            <w:hideMark/>
          </w:tcPr>
          <w:p w14:paraId="09A865F1" w14:textId="77777777" w:rsidR="001C392C" w:rsidRPr="00826153" w:rsidRDefault="001C392C" w:rsidP="007B621C">
            <w:pPr>
              <w:spacing w:after="0" w:line="240" w:lineRule="auto"/>
              <w:jc w:val="left"/>
              <w:rPr>
                <w:rFonts w:eastAsia="Times New Roman"/>
                <w:b/>
                <w:bCs/>
                <w:color w:val="FFFFFF"/>
                <w:lang w:val="en-GB" w:eastAsia="en-GB"/>
              </w:rPr>
            </w:pPr>
            <w:r w:rsidRPr="001C392C">
              <w:rPr>
                <w:rFonts w:eastAsia="Times New Roman"/>
                <w:b/>
                <w:bCs/>
                <w:color w:val="FFFFFF"/>
                <w:lang w:val="en-GB" w:eastAsia="en-GB"/>
              </w:rPr>
              <w:t>Precision</w:t>
            </w:r>
          </w:p>
        </w:tc>
        <w:tc>
          <w:tcPr>
            <w:tcW w:w="1238" w:type="dxa"/>
            <w:tcBorders>
              <w:top w:val="nil"/>
              <w:left w:val="single" w:sz="8" w:space="0" w:color="auto"/>
              <w:bottom w:val="single" w:sz="8" w:space="0" w:color="auto"/>
              <w:right w:val="single" w:sz="8" w:space="0" w:color="auto"/>
            </w:tcBorders>
            <w:shd w:val="clear" w:color="000000" w:fill="757171"/>
            <w:noWrap/>
            <w:vAlign w:val="center"/>
            <w:hideMark/>
          </w:tcPr>
          <w:p w14:paraId="1C5B9476" w14:textId="77777777" w:rsidR="001C392C" w:rsidRPr="00826153" w:rsidRDefault="001C392C" w:rsidP="007B621C">
            <w:pPr>
              <w:spacing w:after="0" w:line="240" w:lineRule="auto"/>
              <w:jc w:val="right"/>
              <w:rPr>
                <w:rFonts w:eastAsia="Times New Roman"/>
                <w:b/>
                <w:bCs/>
                <w:color w:val="FFFFFF"/>
                <w:lang w:val="en-GB" w:eastAsia="en-GB"/>
              </w:rPr>
            </w:pPr>
            <w:r w:rsidRPr="00826153">
              <w:rPr>
                <w:rFonts w:eastAsia="Times New Roman"/>
                <w:b/>
                <w:bCs/>
                <w:color w:val="FFFFFF"/>
                <w:lang w:val="en-GB" w:eastAsia="en-GB"/>
              </w:rPr>
              <w:t>94%</w:t>
            </w:r>
          </w:p>
        </w:tc>
        <w:tc>
          <w:tcPr>
            <w:tcW w:w="1239" w:type="dxa"/>
            <w:tcBorders>
              <w:top w:val="nil"/>
              <w:left w:val="nil"/>
              <w:bottom w:val="single" w:sz="8" w:space="0" w:color="auto"/>
              <w:right w:val="single" w:sz="8" w:space="0" w:color="auto"/>
            </w:tcBorders>
            <w:shd w:val="clear" w:color="000000" w:fill="757171"/>
            <w:noWrap/>
            <w:vAlign w:val="center"/>
            <w:hideMark/>
          </w:tcPr>
          <w:p w14:paraId="005B3868" w14:textId="77777777" w:rsidR="001C392C" w:rsidRPr="00826153" w:rsidRDefault="001C392C" w:rsidP="007B621C">
            <w:pPr>
              <w:spacing w:after="0" w:line="240" w:lineRule="auto"/>
              <w:jc w:val="right"/>
              <w:rPr>
                <w:rFonts w:eastAsia="Times New Roman"/>
                <w:b/>
                <w:bCs/>
                <w:color w:val="FFFFFF"/>
                <w:lang w:val="en-GB" w:eastAsia="en-GB"/>
              </w:rPr>
            </w:pPr>
            <w:r w:rsidRPr="00826153">
              <w:rPr>
                <w:rFonts w:eastAsia="Times New Roman"/>
                <w:b/>
                <w:bCs/>
                <w:color w:val="FFFFFF"/>
                <w:lang w:val="en-GB" w:eastAsia="en-GB"/>
              </w:rPr>
              <w:t>73%</w:t>
            </w:r>
          </w:p>
        </w:tc>
      </w:tr>
      <w:tr w:rsidR="001C392C" w:rsidRPr="00826153" w14:paraId="66CB7BEE" w14:textId="77777777" w:rsidTr="001C392C">
        <w:trPr>
          <w:trHeight w:val="257"/>
          <w:jc w:val="center"/>
        </w:trPr>
        <w:tc>
          <w:tcPr>
            <w:tcW w:w="1238" w:type="dxa"/>
            <w:tcBorders>
              <w:top w:val="nil"/>
              <w:left w:val="single" w:sz="8" w:space="0" w:color="auto"/>
              <w:bottom w:val="single" w:sz="4" w:space="0" w:color="auto"/>
              <w:right w:val="nil"/>
            </w:tcBorders>
            <w:shd w:val="clear" w:color="000000" w:fill="757171"/>
            <w:noWrap/>
            <w:vAlign w:val="bottom"/>
            <w:hideMark/>
          </w:tcPr>
          <w:p w14:paraId="0CA64F9F" w14:textId="77777777" w:rsidR="001C392C" w:rsidRPr="00826153" w:rsidRDefault="001C392C" w:rsidP="007B621C">
            <w:pPr>
              <w:spacing w:after="0" w:line="240" w:lineRule="auto"/>
              <w:jc w:val="left"/>
              <w:rPr>
                <w:rFonts w:eastAsia="Times New Roman"/>
                <w:b/>
                <w:bCs/>
                <w:color w:val="FFFFFF"/>
                <w:lang w:val="en-GB" w:eastAsia="en-GB"/>
              </w:rPr>
            </w:pPr>
            <w:r w:rsidRPr="00826153">
              <w:rPr>
                <w:rFonts w:eastAsia="Times New Roman"/>
                <w:b/>
                <w:bCs/>
                <w:color w:val="FFFFFF"/>
                <w:lang w:val="en-GB" w:eastAsia="en-GB"/>
              </w:rPr>
              <w:t>F1</w:t>
            </w:r>
            <w:r w:rsidRPr="001C392C">
              <w:rPr>
                <w:rFonts w:eastAsia="Times New Roman"/>
                <w:b/>
                <w:bCs/>
                <w:color w:val="FFFFFF"/>
                <w:lang w:val="en-GB" w:eastAsia="en-GB"/>
              </w:rPr>
              <w:t xml:space="preserve"> score</w:t>
            </w:r>
          </w:p>
        </w:tc>
        <w:tc>
          <w:tcPr>
            <w:tcW w:w="1238" w:type="dxa"/>
            <w:tcBorders>
              <w:top w:val="nil"/>
              <w:left w:val="single" w:sz="8" w:space="0" w:color="auto"/>
              <w:bottom w:val="single" w:sz="8" w:space="0" w:color="auto"/>
              <w:right w:val="single" w:sz="8" w:space="0" w:color="auto"/>
            </w:tcBorders>
            <w:shd w:val="clear" w:color="000000" w:fill="757171"/>
            <w:noWrap/>
            <w:vAlign w:val="center"/>
            <w:hideMark/>
          </w:tcPr>
          <w:p w14:paraId="63494A92" w14:textId="77777777" w:rsidR="001C392C" w:rsidRPr="00826153" w:rsidRDefault="001C392C" w:rsidP="007B621C">
            <w:pPr>
              <w:spacing w:after="0" w:line="240" w:lineRule="auto"/>
              <w:jc w:val="right"/>
              <w:rPr>
                <w:rFonts w:eastAsia="Times New Roman"/>
                <w:b/>
                <w:bCs/>
                <w:color w:val="FFFFFF"/>
                <w:lang w:val="en-GB" w:eastAsia="en-GB"/>
              </w:rPr>
            </w:pPr>
            <w:r w:rsidRPr="00826153">
              <w:rPr>
                <w:rFonts w:eastAsia="Times New Roman"/>
                <w:b/>
                <w:bCs/>
                <w:color w:val="FFFFFF"/>
                <w:lang w:val="en-GB" w:eastAsia="en-GB"/>
              </w:rPr>
              <w:t>96%</w:t>
            </w:r>
          </w:p>
        </w:tc>
        <w:tc>
          <w:tcPr>
            <w:tcW w:w="1239" w:type="dxa"/>
            <w:tcBorders>
              <w:top w:val="nil"/>
              <w:left w:val="nil"/>
              <w:bottom w:val="single" w:sz="8" w:space="0" w:color="auto"/>
              <w:right w:val="single" w:sz="8" w:space="0" w:color="auto"/>
            </w:tcBorders>
            <w:shd w:val="clear" w:color="000000" w:fill="757171"/>
            <w:noWrap/>
            <w:vAlign w:val="center"/>
            <w:hideMark/>
          </w:tcPr>
          <w:p w14:paraId="0DBEABA4" w14:textId="77777777" w:rsidR="001C392C" w:rsidRPr="00826153" w:rsidRDefault="001C392C" w:rsidP="007B621C">
            <w:pPr>
              <w:spacing w:after="0" w:line="240" w:lineRule="auto"/>
              <w:jc w:val="right"/>
              <w:rPr>
                <w:rFonts w:eastAsia="Times New Roman"/>
                <w:b/>
                <w:bCs/>
                <w:color w:val="FFFFFF"/>
                <w:lang w:val="en-GB" w:eastAsia="en-GB"/>
              </w:rPr>
            </w:pPr>
            <w:r w:rsidRPr="00826153">
              <w:rPr>
                <w:rFonts w:eastAsia="Times New Roman"/>
                <w:b/>
                <w:bCs/>
                <w:color w:val="FFFFFF"/>
                <w:lang w:val="en-GB" w:eastAsia="en-GB"/>
              </w:rPr>
              <w:t>63%</w:t>
            </w:r>
          </w:p>
        </w:tc>
      </w:tr>
      <w:tr w:rsidR="001C392C" w:rsidRPr="00826153" w14:paraId="4876A515" w14:textId="77777777" w:rsidTr="001C392C">
        <w:trPr>
          <w:trHeight w:val="257"/>
          <w:jc w:val="center"/>
        </w:trPr>
        <w:tc>
          <w:tcPr>
            <w:tcW w:w="1238" w:type="dxa"/>
            <w:tcBorders>
              <w:top w:val="nil"/>
              <w:left w:val="single" w:sz="8" w:space="0" w:color="auto"/>
              <w:bottom w:val="single" w:sz="8" w:space="0" w:color="auto"/>
              <w:right w:val="nil"/>
            </w:tcBorders>
            <w:shd w:val="clear" w:color="000000" w:fill="757171"/>
            <w:noWrap/>
            <w:vAlign w:val="bottom"/>
            <w:hideMark/>
          </w:tcPr>
          <w:p w14:paraId="275E52FF" w14:textId="77777777" w:rsidR="001C392C" w:rsidRPr="00826153" w:rsidRDefault="001C392C" w:rsidP="007B621C">
            <w:pPr>
              <w:spacing w:after="0" w:line="240" w:lineRule="auto"/>
              <w:jc w:val="left"/>
              <w:rPr>
                <w:rFonts w:eastAsia="Times New Roman"/>
                <w:b/>
                <w:bCs/>
                <w:color w:val="FFFFFF"/>
                <w:lang w:val="en-GB" w:eastAsia="en-GB"/>
              </w:rPr>
            </w:pPr>
            <w:r w:rsidRPr="001C392C">
              <w:rPr>
                <w:rFonts w:eastAsia="Times New Roman"/>
                <w:b/>
                <w:bCs/>
                <w:color w:val="FFFFFF"/>
                <w:lang w:val="en-GB" w:eastAsia="en-GB"/>
              </w:rPr>
              <w:t>Accuracy</w:t>
            </w:r>
          </w:p>
        </w:tc>
        <w:tc>
          <w:tcPr>
            <w:tcW w:w="2478" w:type="dxa"/>
            <w:gridSpan w:val="2"/>
            <w:tcBorders>
              <w:top w:val="single" w:sz="8" w:space="0" w:color="auto"/>
              <w:left w:val="single" w:sz="8" w:space="0" w:color="auto"/>
              <w:bottom w:val="single" w:sz="8" w:space="0" w:color="auto"/>
              <w:right w:val="single" w:sz="8" w:space="0" w:color="000000"/>
            </w:tcBorders>
            <w:shd w:val="clear" w:color="000000" w:fill="757171"/>
            <w:noWrap/>
            <w:vAlign w:val="center"/>
            <w:hideMark/>
          </w:tcPr>
          <w:p w14:paraId="68A2CBF0" w14:textId="77777777" w:rsidR="001C392C" w:rsidRPr="00826153" w:rsidRDefault="001C392C" w:rsidP="007B621C">
            <w:pPr>
              <w:spacing w:after="0" w:line="240" w:lineRule="auto"/>
              <w:jc w:val="center"/>
              <w:rPr>
                <w:rFonts w:eastAsia="Times New Roman"/>
                <w:b/>
                <w:bCs/>
                <w:color w:val="FFFFFF"/>
                <w:lang w:val="en-GB" w:eastAsia="en-GB"/>
              </w:rPr>
            </w:pPr>
            <w:r w:rsidRPr="00826153">
              <w:rPr>
                <w:rFonts w:eastAsia="Times New Roman"/>
                <w:b/>
                <w:bCs/>
                <w:color w:val="FFFFFF"/>
                <w:lang w:val="en-GB" w:eastAsia="en-GB"/>
              </w:rPr>
              <w:t>92%</w:t>
            </w:r>
          </w:p>
        </w:tc>
      </w:tr>
    </w:tbl>
    <w:p w14:paraId="61596798" w14:textId="77777777" w:rsidR="001C392C" w:rsidRDefault="001C392C" w:rsidP="004C4100"/>
    <w:p w14:paraId="3E569B11" w14:textId="181B8232" w:rsidR="00826153" w:rsidRPr="00DA5F50" w:rsidRDefault="001C392C" w:rsidP="004C4100">
      <w:pPr>
        <w:rPr>
          <w:lang w:val="en-US"/>
        </w:rPr>
      </w:pPr>
      <w:r w:rsidRPr="00DA5F50">
        <w:rPr>
          <w:lang w:val="en-US"/>
        </w:rPr>
        <w:t xml:space="preserve">Additionally, </w:t>
      </w:r>
      <w:r>
        <w:fldChar w:fldCharType="begin"/>
      </w:r>
      <w:r w:rsidRPr="00DA5F50">
        <w:rPr>
          <w:lang w:val="en-US"/>
        </w:rPr>
        <w:instrText xml:space="preserve"> REF _Ref450572993 \h </w:instrText>
      </w:r>
      <w:r>
        <w:fldChar w:fldCharType="separate"/>
      </w:r>
      <w:r w:rsidR="00F66914" w:rsidRPr="00DA5F50">
        <w:rPr>
          <w:lang w:val="en-US"/>
        </w:rPr>
        <w:t xml:space="preserve">Figure </w:t>
      </w:r>
      <w:r w:rsidR="00F66914">
        <w:rPr>
          <w:noProof/>
          <w:lang w:val="en-US"/>
        </w:rPr>
        <w:t>4</w:t>
      </w:r>
      <w:r w:rsidR="00F66914">
        <w:rPr>
          <w:lang w:val="en-US"/>
        </w:rPr>
        <w:t>.</w:t>
      </w:r>
      <w:r w:rsidR="00F66914">
        <w:rPr>
          <w:noProof/>
          <w:lang w:val="en-US"/>
        </w:rPr>
        <w:t>3</w:t>
      </w:r>
      <w:r>
        <w:fldChar w:fldCharType="end"/>
      </w:r>
      <w:r w:rsidR="00826153" w:rsidRPr="00DA5F50">
        <w:rPr>
          <w:lang w:val="en-US"/>
        </w:rPr>
        <w:t xml:space="preserve"> depicts the output of the </w:t>
      </w:r>
      <w:r w:rsidR="000C044E" w:rsidRPr="00DA5F50">
        <w:rPr>
          <w:lang w:val="en-US"/>
        </w:rPr>
        <w:t xml:space="preserve">stress </w:t>
      </w:r>
      <w:r w:rsidR="00BC27CC" w:rsidRPr="00DA5F50">
        <w:rPr>
          <w:lang w:val="en-US"/>
        </w:rPr>
        <w:t>monitoring</w:t>
      </w:r>
      <w:r w:rsidR="000C044E" w:rsidRPr="00DA5F50">
        <w:rPr>
          <w:lang w:val="en-US"/>
        </w:rPr>
        <w:t xml:space="preserve"> method </w:t>
      </w:r>
      <w:r w:rsidR="00826153" w:rsidRPr="00DA5F50">
        <w:rPr>
          <w:lang w:val="en-US"/>
        </w:rPr>
        <w:t>for the real-life dataset</w:t>
      </w:r>
      <w:r w:rsidR="000C044E" w:rsidRPr="00DA5F50">
        <w:rPr>
          <w:lang w:val="en-US"/>
        </w:rPr>
        <w:t xml:space="preserve"> with LOSO evaluation</w:t>
      </w:r>
      <w:r w:rsidR="00826153" w:rsidRPr="00DA5F50">
        <w:rPr>
          <w:lang w:val="en-US"/>
        </w:rPr>
        <w:t>. On the x-axis is the day, on the y-axis is the hour of the day, the black stripes label to which subject belongs the data, and the colored squares correspond to the false positive (FP), false negative (FN), true positive (TP) and true negative events (TN). From the figure it can be seen that subject 1 (S1) has many FN events, and subject 2 (S3) has many FP events compared to the rest of the subjects.</w:t>
      </w:r>
    </w:p>
    <w:p w14:paraId="7DD7C381" w14:textId="47DDEE79" w:rsidR="00622C1B" w:rsidRDefault="001C392C" w:rsidP="001C392C">
      <w:pPr>
        <w:keepNext/>
        <w:jc w:val="center"/>
      </w:pPr>
      <w:r w:rsidRPr="001C392C">
        <w:rPr>
          <w:noProof/>
          <w:lang w:val="en-US" w:eastAsia="en-US"/>
        </w:rPr>
        <w:drawing>
          <wp:inline distT="0" distB="0" distL="0" distR="0" wp14:anchorId="03551857" wp14:editId="6A76731A">
            <wp:extent cx="3954059" cy="1571625"/>
            <wp:effectExtent l="0" t="0" r="8890" b="0"/>
            <wp:docPr id="13" name="Picture 13" descr="F:\Dropbox\ECAI-PAIS2016\Figures\predi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ropbox\ECAI-PAIS2016\Figures\predictio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7229" cy="1600708"/>
                    </a:xfrm>
                    <a:prstGeom prst="rect">
                      <a:avLst/>
                    </a:prstGeom>
                    <a:noFill/>
                    <a:ln>
                      <a:noFill/>
                    </a:ln>
                  </pic:spPr>
                </pic:pic>
              </a:graphicData>
            </a:graphic>
          </wp:inline>
        </w:drawing>
      </w:r>
    </w:p>
    <w:p w14:paraId="56D4A7AE" w14:textId="12D70ED8" w:rsidR="001C392C" w:rsidRPr="00DA5F50" w:rsidRDefault="001C392C" w:rsidP="001C392C">
      <w:pPr>
        <w:pStyle w:val="Caption"/>
        <w:rPr>
          <w:lang w:val="en-US"/>
        </w:rPr>
      </w:pPr>
      <w:bookmarkStart w:id="33" w:name="_Ref450572993"/>
      <w:r w:rsidRPr="00DA5F50">
        <w:rPr>
          <w:lang w:val="en-US"/>
        </w:rPr>
        <w:t xml:space="preserve">Figure </w:t>
      </w:r>
      <w:r w:rsidR="00AB1EE5">
        <w:rPr>
          <w:lang w:val="en-US"/>
        </w:rPr>
        <w:fldChar w:fldCharType="begin"/>
      </w:r>
      <w:r w:rsidR="00AB1EE5">
        <w:rPr>
          <w:lang w:val="en-US"/>
        </w:rPr>
        <w:instrText xml:space="preserve"> STYLEREF 1 \s </w:instrText>
      </w:r>
      <w:r w:rsidR="00AB1EE5">
        <w:rPr>
          <w:lang w:val="en-US"/>
        </w:rPr>
        <w:fldChar w:fldCharType="separate"/>
      </w:r>
      <w:r w:rsidR="00F66914">
        <w:rPr>
          <w:noProof/>
          <w:lang w:val="en-US"/>
        </w:rPr>
        <w:t>4</w:t>
      </w:r>
      <w:r w:rsidR="00AB1EE5">
        <w:rPr>
          <w:lang w:val="en-US"/>
        </w:rPr>
        <w:fldChar w:fldCharType="end"/>
      </w:r>
      <w:r w:rsidR="00AB1EE5">
        <w:rPr>
          <w:lang w:val="en-US"/>
        </w:rPr>
        <w:t>.</w:t>
      </w:r>
      <w:r w:rsidR="00AB1EE5">
        <w:rPr>
          <w:lang w:val="en-US"/>
        </w:rPr>
        <w:fldChar w:fldCharType="begin"/>
      </w:r>
      <w:r w:rsidR="00AB1EE5">
        <w:rPr>
          <w:lang w:val="en-US"/>
        </w:rPr>
        <w:instrText xml:space="preserve"> SEQ Figure \* ARABIC \s 1 </w:instrText>
      </w:r>
      <w:r w:rsidR="00AB1EE5">
        <w:rPr>
          <w:lang w:val="en-US"/>
        </w:rPr>
        <w:fldChar w:fldCharType="separate"/>
      </w:r>
      <w:r w:rsidR="00F66914">
        <w:rPr>
          <w:noProof/>
          <w:lang w:val="en-US"/>
        </w:rPr>
        <w:t>3</w:t>
      </w:r>
      <w:r w:rsidR="00AB1EE5">
        <w:rPr>
          <w:lang w:val="en-US"/>
        </w:rPr>
        <w:fldChar w:fldCharType="end"/>
      </w:r>
      <w:bookmarkEnd w:id="33"/>
      <w:r w:rsidRPr="00DA5F50">
        <w:rPr>
          <w:lang w:val="en-US"/>
        </w:rPr>
        <w:t>. Output with LOSO evaluation.</w:t>
      </w:r>
    </w:p>
    <w:p w14:paraId="28127FE2" w14:textId="08310214" w:rsidR="00622C1B" w:rsidRPr="00DA5F50" w:rsidRDefault="00BC27CC" w:rsidP="00622C1B">
      <w:pPr>
        <w:rPr>
          <w:lang w:val="en-US"/>
        </w:rPr>
      </w:pPr>
      <w:r>
        <w:fldChar w:fldCharType="begin"/>
      </w:r>
      <w:r w:rsidRPr="00DA5F50">
        <w:rPr>
          <w:lang w:val="en-US"/>
        </w:rPr>
        <w:instrText xml:space="preserve"> REF _Ref450574371 \h </w:instrText>
      </w:r>
      <w:r>
        <w:fldChar w:fldCharType="separate"/>
      </w:r>
      <w:r w:rsidR="00F66914" w:rsidRPr="00DA5F50">
        <w:rPr>
          <w:lang w:val="en-US"/>
        </w:rPr>
        <w:t xml:space="preserve">Figure </w:t>
      </w:r>
      <w:r w:rsidR="00F66914">
        <w:rPr>
          <w:noProof/>
          <w:lang w:val="en-US"/>
        </w:rPr>
        <w:t>4</w:t>
      </w:r>
      <w:r w:rsidR="00F66914">
        <w:rPr>
          <w:lang w:val="en-US"/>
        </w:rPr>
        <w:t>.</w:t>
      </w:r>
      <w:r w:rsidR="00F66914">
        <w:rPr>
          <w:noProof/>
          <w:lang w:val="en-US"/>
        </w:rPr>
        <w:t>4</w:t>
      </w:r>
      <w:r>
        <w:fldChar w:fldCharType="end"/>
      </w:r>
      <w:r w:rsidRPr="00DA5F50">
        <w:rPr>
          <w:lang w:val="en-US"/>
        </w:rPr>
        <w:t xml:space="preserve"> present the intensity of stress for the real-life dataset with LOSO evaluation. R</w:t>
      </w:r>
      <w:r w:rsidR="00622C1B" w:rsidRPr="00DA5F50">
        <w:rPr>
          <w:lang w:val="en-US"/>
        </w:rPr>
        <w:t xml:space="preserve">eal labels are presented at top, while </w:t>
      </w:r>
      <w:r w:rsidRPr="00DA5F50">
        <w:rPr>
          <w:lang w:val="en-US"/>
        </w:rPr>
        <w:t xml:space="preserve">the </w:t>
      </w:r>
      <w:r w:rsidR="00622C1B" w:rsidRPr="00DA5F50">
        <w:rPr>
          <w:lang w:val="en-US"/>
        </w:rPr>
        <w:t xml:space="preserve">predictions of the method are at the bottom. On the x-axis is the day, on the y-axis is the hour of the day, and the color corresponds to the intensity of stress. </w:t>
      </w:r>
    </w:p>
    <w:p w14:paraId="37E2676B" w14:textId="77777777" w:rsidR="00BC27CC" w:rsidRDefault="00622C1B" w:rsidP="00BC27CC">
      <w:pPr>
        <w:keepNext/>
        <w:jc w:val="center"/>
      </w:pPr>
      <w:r w:rsidRPr="00622C1B">
        <w:rPr>
          <w:noProof/>
          <w:lang w:val="en-US" w:eastAsia="en-US"/>
        </w:rPr>
        <w:drawing>
          <wp:inline distT="0" distB="0" distL="0" distR="0" wp14:anchorId="1E819537" wp14:editId="64776E1A">
            <wp:extent cx="4533725" cy="2030730"/>
            <wp:effectExtent l="0" t="0" r="635" b="7620"/>
            <wp:docPr id="14" name="Picture 14" descr="F:\Dropbox\Ubicomp2016\Figures\pre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Dropbox\Ubicomp2016\Figures\preds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1381" cy="2052076"/>
                    </a:xfrm>
                    <a:prstGeom prst="rect">
                      <a:avLst/>
                    </a:prstGeom>
                    <a:noFill/>
                    <a:ln>
                      <a:noFill/>
                    </a:ln>
                  </pic:spPr>
                </pic:pic>
              </a:graphicData>
            </a:graphic>
          </wp:inline>
        </w:drawing>
      </w:r>
    </w:p>
    <w:p w14:paraId="3D7A478B" w14:textId="082DAC2C" w:rsidR="00622C1B" w:rsidRPr="00AB1EE5" w:rsidRDefault="00BC27CC" w:rsidP="00BC27CC">
      <w:pPr>
        <w:pStyle w:val="Caption"/>
        <w:rPr>
          <w:lang w:val="en-US"/>
        </w:rPr>
      </w:pPr>
      <w:bookmarkStart w:id="34" w:name="_Ref450574371"/>
      <w:r w:rsidRPr="00DA5F50">
        <w:rPr>
          <w:lang w:val="en-US"/>
        </w:rPr>
        <w:t xml:space="preserve">Figure </w:t>
      </w:r>
      <w:r w:rsidR="00AB1EE5">
        <w:rPr>
          <w:lang w:val="en-US"/>
        </w:rPr>
        <w:fldChar w:fldCharType="begin"/>
      </w:r>
      <w:r w:rsidR="00AB1EE5">
        <w:rPr>
          <w:lang w:val="en-US"/>
        </w:rPr>
        <w:instrText xml:space="preserve"> STYLEREF 1 \s </w:instrText>
      </w:r>
      <w:r w:rsidR="00AB1EE5">
        <w:rPr>
          <w:lang w:val="en-US"/>
        </w:rPr>
        <w:fldChar w:fldCharType="separate"/>
      </w:r>
      <w:r w:rsidR="00F66914">
        <w:rPr>
          <w:noProof/>
          <w:lang w:val="en-US"/>
        </w:rPr>
        <w:t>4</w:t>
      </w:r>
      <w:r w:rsidR="00AB1EE5">
        <w:rPr>
          <w:lang w:val="en-US"/>
        </w:rPr>
        <w:fldChar w:fldCharType="end"/>
      </w:r>
      <w:r w:rsidR="00AB1EE5">
        <w:rPr>
          <w:lang w:val="en-US"/>
        </w:rPr>
        <w:t>.</w:t>
      </w:r>
      <w:r w:rsidR="00AB1EE5">
        <w:rPr>
          <w:lang w:val="en-US"/>
        </w:rPr>
        <w:fldChar w:fldCharType="begin"/>
      </w:r>
      <w:r w:rsidR="00AB1EE5">
        <w:rPr>
          <w:lang w:val="en-US"/>
        </w:rPr>
        <w:instrText xml:space="preserve"> SEQ Figure \* ARABIC \s 1 </w:instrText>
      </w:r>
      <w:r w:rsidR="00AB1EE5">
        <w:rPr>
          <w:lang w:val="en-US"/>
        </w:rPr>
        <w:fldChar w:fldCharType="separate"/>
      </w:r>
      <w:r w:rsidR="00F66914">
        <w:rPr>
          <w:noProof/>
          <w:lang w:val="en-US"/>
        </w:rPr>
        <w:t>4</w:t>
      </w:r>
      <w:r w:rsidR="00AB1EE5">
        <w:rPr>
          <w:lang w:val="en-US"/>
        </w:rPr>
        <w:fldChar w:fldCharType="end"/>
      </w:r>
      <w:bookmarkEnd w:id="34"/>
      <w:r w:rsidRPr="00DA5F50">
        <w:rPr>
          <w:lang w:val="en-US"/>
        </w:rPr>
        <w:t xml:space="preserve">. Real labels (top) and predictions of the method (bottom) with LOSO evaluation. </w:t>
      </w:r>
      <w:r w:rsidRPr="00AB1EE5">
        <w:rPr>
          <w:lang w:val="en-US"/>
        </w:rPr>
        <w:t>Color presents intensity of stress.</w:t>
      </w:r>
    </w:p>
    <w:p w14:paraId="59396EC4" w14:textId="66A81E34" w:rsidR="00826153" w:rsidRPr="00DA5F50" w:rsidRDefault="000C044E" w:rsidP="004C4100">
      <w:pPr>
        <w:rPr>
          <w:lang w:val="en-US"/>
        </w:rPr>
      </w:pPr>
      <w:r w:rsidRPr="00DA5F50">
        <w:rPr>
          <w:lang w:val="en-US"/>
        </w:rPr>
        <w:t>The experimental results show that there is still room for improvement, but they are encouraging for such a challenging problem. For now, the context-based stress detector receives information from the laboratory detector and from the activity recognizer. Additional context information can be provided from other components that recognize events which induce similar physiological arousal to a stress event (e.g., exercise, eating, hot weather etc.). Because stress is quite subjective and perceived differently by different subjects, we also plan to implement personalization to allow to the general model to adapt to new users. The need for personalization was confirmed by the visualization in</w:t>
      </w:r>
      <w:r w:rsidR="00622C1B" w:rsidRPr="00DA5F50">
        <w:rPr>
          <w:lang w:val="en-US"/>
        </w:rPr>
        <w:t xml:space="preserve"> </w:t>
      </w:r>
      <w:r>
        <w:fldChar w:fldCharType="begin"/>
      </w:r>
      <w:r w:rsidRPr="00DA5F50">
        <w:rPr>
          <w:lang w:val="en-US"/>
        </w:rPr>
        <w:instrText xml:space="preserve"> REF _Ref450572993 \h </w:instrText>
      </w:r>
      <w:r>
        <w:fldChar w:fldCharType="separate"/>
      </w:r>
      <w:r w:rsidR="00F66914" w:rsidRPr="00DA5F50">
        <w:rPr>
          <w:lang w:val="en-US"/>
        </w:rPr>
        <w:t xml:space="preserve">Figure </w:t>
      </w:r>
      <w:r w:rsidR="00F66914">
        <w:rPr>
          <w:noProof/>
          <w:lang w:val="en-US"/>
        </w:rPr>
        <w:t>4</w:t>
      </w:r>
      <w:r w:rsidR="00F66914">
        <w:rPr>
          <w:lang w:val="en-US"/>
        </w:rPr>
        <w:t>.</w:t>
      </w:r>
      <w:r w:rsidR="00F66914">
        <w:rPr>
          <w:noProof/>
          <w:lang w:val="en-US"/>
        </w:rPr>
        <w:t>3</w:t>
      </w:r>
      <w:r>
        <w:fldChar w:fldCharType="end"/>
      </w:r>
      <w:r w:rsidRPr="00DA5F50">
        <w:rPr>
          <w:lang w:val="en-US"/>
        </w:rPr>
        <w:t>, where it can be seen that distribution and the type of the classification errors (e.g., FP vs. FN) is subject-specific.</w:t>
      </w:r>
    </w:p>
    <w:p w14:paraId="2B7D4D6E" w14:textId="77777777" w:rsidR="00D406E9" w:rsidRDefault="00D406E9">
      <w:pPr>
        <w:jc w:val="left"/>
        <w:rPr>
          <w:rFonts w:asciiTheme="majorHAnsi" w:eastAsiaTheme="majorEastAsia" w:hAnsiTheme="majorHAnsi" w:cstheme="majorBidi"/>
          <w:b/>
          <w:bCs/>
          <w:color w:val="018BD3"/>
          <w:sz w:val="28"/>
          <w:szCs w:val="28"/>
          <w:lang w:val="en-GB"/>
        </w:rPr>
      </w:pPr>
      <w:r>
        <w:rPr>
          <w:lang w:val="en-GB"/>
        </w:rPr>
        <w:br w:type="page"/>
      </w:r>
    </w:p>
    <w:p w14:paraId="5BC41ABC" w14:textId="6ED63A09" w:rsidR="00B018E9" w:rsidRPr="00015FA0" w:rsidRDefault="00B018E9" w:rsidP="00D52D41">
      <w:pPr>
        <w:pStyle w:val="Heading1"/>
        <w:rPr>
          <w:lang w:val="en-GB"/>
        </w:rPr>
      </w:pPr>
      <w:bookmarkStart w:id="35" w:name="_Toc506453621"/>
      <w:r w:rsidRPr="00015FA0">
        <w:rPr>
          <w:lang w:val="en-GB"/>
        </w:rPr>
        <w:t>Ambient Conditions Monitoring</w:t>
      </w:r>
      <w:bookmarkEnd w:id="35"/>
    </w:p>
    <w:p w14:paraId="0D42949D" w14:textId="3175EA6F" w:rsidR="006B51C6" w:rsidRDefault="00BA74C7" w:rsidP="006B51C6">
      <w:pPr>
        <w:rPr>
          <w:lang w:val="en-GB"/>
        </w:rPr>
      </w:pPr>
      <w:r w:rsidRPr="00015FA0">
        <w:rPr>
          <w:lang w:val="en-GB"/>
        </w:rPr>
        <w:t xml:space="preserve">The </w:t>
      </w:r>
      <w:r w:rsidR="002D4DEA" w:rsidRPr="00015FA0">
        <w:rPr>
          <w:lang w:val="en-GB"/>
        </w:rPr>
        <w:t xml:space="preserve">objective of the </w:t>
      </w:r>
      <w:r w:rsidR="00937D8F" w:rsidRPr="00015FA0">
        <w:rPr>
          <w:lang w:val="en-GB"/>
        </w:rPr>
        <w:t xml:space="preserve">Fit4Work ambient conditions monitoring </w:t>
      </w:r>
      <w:r w:rsidRPr="00015FA0">
        <w:rPr>
          <w:lang w:val="en-GB"/>
        </w:rPr>
        <w:t>module</w:t>
      </w:r>
      <w:r w:rsidR="00F934E7" w:rsidRPr="00015FA0">
        <w:rPr>
          <w:lang w:val="en-GB"/>
        </w:rPr>
        <w:t xml:space="preserve"> is to detect the state o</w:t>
      </w:r>
      <w:r w:rsidR="00C44C22">
        <w:rPr>
          <w:lang w:val="en-GB"/>
        </w:rPr>
        <w:t>f the environment and recommend the</w:t>
      </w:r>
      <w:r w:rsidR="00F934E7" w:rsidRPr="00015FA0">
        <w:rPr>
          <w:lang w:val="en-GB"/>
        </w:rPr>
        <w:t xml:space="preserve"> appropriate actions to the user </w:t>
      </w:r>
      <w:r w:rsidR="003D6F7D" w:rsidRPr="00015FA0">
        <w:rPr>
          <w:lang w:val="en-GB"/>
        </w:rPr>
        <w:t xml:space="preserve">which will improve the </w:t>
      </w:r>
      <w:r w:rsidR="00A45588" w:rsidRPr="00015FA0">
        <w:rPr>
          <w:lang w:val="en-GB"/>
        </w:rPr>
        <w:t>ambient quality. The module</w:t>
      </w:r>
      <w:r w:rsidRPr="00015FA0">
        <w:rPr>
          <w:lang w:val="en-GB"/>
        </w:rPr>
        <w:t xml:space="preserve"> for ambient conditions monitoring is presented in </w:t>
      </w:r>
      <w:r w:rsidRPr="00015FA0">
        <w:rPr>
          <w:lang w:val="en-GB"/>
        </w:rPr>
        <w:fldChar w:fldCharType="begin"/>
      </w:r>
      <w:r w:rsidRPr="00015FA0">
        <w:rPr>
          <w:lang w:val="en-GB"/>
        </w:rPr>
        <w:instrText xml:space="preserve"> REF _Ref448306056 \h </w:instrText>
      </w:r>
      <w:r w:rsidRPr="00015FA0">
        <w:rPr>
          <w:lang w:val="en-GB"/>
        </w:rPr>
      </w:r>
      <w:r w:rsidRPr="00015FA0">
        <w:rPr>
          <w:lang w:val="en-GB"/>
        </w:rPr>
        <w:fldChar w:fldCharType="separate"/>
      </w:r>
      <w:r w:rsidR="00F66914" w:rsidRPr="00015FA0">
        <w:rPr>
          <w:lang w:val="en-GB"/>
        </w:rPr>
        <w:t xml:space="preserve">Figure </w:t>
      </w:r>
      <w:r w:rsidR="00F66914">
        <w:rPr>
          <w:noProof/>
          <w:lang w:val="en-GB"/>
        </w:rPr>
        <w:t>5</w:t>
      </w:r>
      <w:r w:rsidR="00F66914">
        <w:rPr>
          <w:lang w:val="en-GB"/>
        </w:rPr>
        <w:t>.</w:t>
      </w:r>
      <w:r w:rsidR="00F66914">
        <w:rPr>
          <w:noProof/>
          <w:lang w:val="en-GB"/>
        </w:rPr>
        <w:t>1</w:t>
      </w:r>
      <w:r w:rsidRPr="00015FA0">
        <w:rPr>
          <w:lang w:val="en-GB"/>
        </w:rPr>
        <w:fldChar w:fldCharType="end"/>
      </w:r>
      <w:r w:rsidRPr="00015FA0">
        <w:rPr>
          <w:lang w:val="en-GB"/>
        </w:rPr>
        <w:t xml:space="preserve">. In this deliverable we </w:t>
      </w:r>
      <w:r w:rsidR="00A20F3C" w:rsidRPr="00015FA0">
        <w:rPr>
          <w:lang w:val="en-GB"/>
        </w:rPr>
        <w:t xml:space="preserve">focus on </w:t>
      </w:r>
      <w:r w:rsidR="006223CB">
        <w:rPr>
          <w:lang w:val="en-GB"/>
        </w:rPr>
        <w:t xml:space="preserve">the </w:t>
      </w:r>
      <w:r w:rsidR="004D30BB" w:rsidRPr="00015FA0">
        <w:rPr>
          <w:lang w:val="en-GB"/>
        </w:rPr>
        <w:t>s</w:t>
      </w:r>
      <w:r w:rsidR="00A20F3C" w:rsidRPr="00015FA0">
        <w:rPr>
          <w:lang w:val="en-GB"/>
        </w:rPr>
        <w:t>ensing</w:t>
      </w:r>
      <w:r w:rsidRPr="00015FA0">
        <w:rPr>
          <w:lang w:val="en-GB"/>
        </w:rPr>
        <w:t xml:space="preserve"> component</w:t>
      </w:r>
      <w:r w:rsidR="00A20F3C" w:rsidRPr="00015FA0">
        <w:rPr>
          <w:lang w:val="en-GB"/>
        </w:rPr>
        <w:t>.</w:t>
      </w:r>
      <w:r w:rsidR="004D30BB" w:rsidRPr="00015FA0">
        <w:rPr>
          <w:lang w:val="en-GB"/>
        </w:rPr>
        <w:t xml:space="preserve"> Ontology and q-rating </w:t>
      </w:r>
      <w:r w:rsidR="006223CB">
        <w:rPr>
          <w:lang w:val="en-GB"/>
        </w:rPr>
        <w:t>are</w:t>
      </w:r>
      <w:r w:rsidR="004D30BB" w:rsidRPr="00015FA0">
        <w:rPr>
          <w:lang w:val="en-GB"/>
        </w:rPr>
        <w:t xml:space="preserve"> presented in deliverable </w:t>
      </w:r>
      <w:r w:rsidR="009960B7">
        <w:rPr>
          <w:lang w:val="en-GB"/>
        </w:rPr>
        <w:t>D3.4</w:t>
      </w:r>
      <w:r w:rsidR="004D30BB" w:rsidRPr="00015FA0">
        <w:rPr>
          <w:lang w:val="en-GB"/>
        </w:rPr>
        <w:t xml:space="preserve"> </w:t>
      </w:r>
      <w:r w:rsidR="006223CB">
        <w:rPr>
          <w:lang w:val="en-GB"/>
        </w:rPr>
        <w:t>while the</w:t>
      </w:r>
      <w:r w:rsidR="004D30BB" w:rsidRPr="00015FA0">
        <w:rPr>
          <w:lang w:val="en-GB"/>
        </w:rPr>
        <w:t xml:space="preserve"> </w:t>
      </w:r>
      <w:r w:rsidR="004B16AA" w:rsidRPr="00015FA0">
        <w:rPr>
          <w:lang w:val="en-GB"/>
        </w:rPr>
        <w:t xml:space="preserve">simulator and </w:t>
      </w:r>
      <w:r w:rsidR="009F1822" w:rsidRPr="00015FA0">
        <w:rPr>
          <w:lang w:val="en-GB"/>
        </w:rPr>
        <w:t>r</w:t>
      </w:r>
      <w:r w:rsidR="009960B7">
        <w:rPr>
          <w:lang w:val="en-GB"/>
        </w:rPr>
        <w:t xml:space="preserve">ecommendations in deliverable </w:t>
      </w:r>
      <w:r w:rsidR="00156E7E">
        <w:rPr>
          <w:lang w:val="en-GB"/>
        </w:rPr>
        <w:t>D3.3.1/</w:t>
      </w:r>
      <w:r w:rsidR="009960B7">
        <w:rPr>
          <w:lang w:val="en-GB"/>
        </w:rPr>
        <w:t>D3.3.2</w:t>
      </w:r>
      <w:r w:rsidR="001276E1" w:rsidRPr="00015FA0">
        <w:rPr>
          <w:lang w:val="en-GB"/>
        </w:rPr>
        <w:t>.</w:t>
      </w:r>
      <w:r w:rsidR="0030536D">
        <w:rPr>
          <w:lang w:val="en-GB"/>
        </w:rPr>
        <w:t xml:space="preserve"> </w:t>
      </w:r>
    </w:p>
    <w:p w14:paraId="72639115" w14:textId="2775DEB6" w:rsidR="0030536D" w:rsidRDefault="0030536D" w:rsidP="006B51C6">
      <w:pPr>
        <w:rPr>
          <w:lang w:val="en-GB"/>
        </w:rPr>
      </w:pPr>
      <w:r>
        <w:rPr>
          <w:lang w:val="en-GB"/>
        </w:rPr>
        <w:t>In comparison with the methodology</w:t>
      </w:r>
      <w:r w:rsidR="009960B7">
        <w:rPr>
          <w:lang w:val="en-GB"/>
        </w:rPr>
        <w:t xml:space="preserve"> in the previous deliverable D3.2.1</w:t>
      </w:r>
      <w:r>
        <w:rPr>
          <w:lang w:val="en-GB"/>
        </w:rPr>
        <w:t xml:space="preserve">, we created models with </w:t>
      </w:r>
      <w:r w:rsidR="009960B7">
        <w:rPr>
          <w:lang w:val="en-GB"/>
        </w:rPr>
        <w:t xml:space="preserve">the </w:t>
      </w:r>
      <w:r>
        <w:rPr>
          <w:lang w:val="en-GB"/>
        </w:rPr>
        <w:t xml:space="preserve">heavier use of expert knowledge and mathematical modelling, and achieved better results both in terms of accuracy as well as </w:t>
      </w:r>
      <w:r w:rsidRPr="0030536D">
        <w:rPr>
          <w:lang w:val="en-GB"/>
        </w:rPr>
        <w:t xml:space="preserve">comprehensibility </w:t>
      </w:r>
      <w:r>
        <w:rPr>
          <w:lang w:val="en-GB"/>
        </w:rPr>
        <w:t xml:space="preserve">of the prediction. </w:t>
      </w:r>
    </w:p>
    <w:p w14:paraId="6C5C0C36" w14:textId="6AB2B8F6" w:rsidR="009960B7" w:rsidRPr="00015FA0" w:rsidRDefault="009960B7" w:rsidP="009960B7">
      <w:pPr>
        <w:rPr>
          <w:lang w:val="en-GB"/>
        </w:rPr>
      </w:pPr>
      <w:r w:rsidRPr="00015FA0">
        <w:rPr>
          <w:lang w:val="en-GB"/>
        </w:rPr>
        <w:t xml:space="preserve">The Fit4Work ambient conditions monitoring sensing component is composed of hardware sensors and virtual sensors. The hardware sensors measure and return raw parameter values, while virtual sensors </w:t>
      </w:r>
      <w:r w:rsidR="006223CB">
        <w:rPr>
          <w:lang w:val="en-GB"/>
        </w:rPr>
        <w:t xml:space="preserve">values are estimated from raw parameter values, since they </w:t>
      </w:r>
      <w:r w:rsidRPr="00015FA0">
        <w:rPr>
          <w:lang w:val="en-GB"/>
        </w:rPr>
        <w:t>cannot be sensed directly</w:t>
      </w:r>
      <w:r w:rsidR="006223CB">
        <w:rPr>
          <w:lang w:val="en-GB"/>
        </w:rPr>
        <w:t xml:space="preserve"> (ex. state of a device, we have no hardware sensor for)</w:t>
      </w:r>
      <w:r w:rsidRPr="00015FA0">
        <w:rPr>
          <w:lang w:val="en-GB"/>
        </w:rPr>
        <w:t>.</w:t>
      </w:r>
    </w:p>
    <w:p w14:paraId="6FEDA55C" w14:textId="77777777" w:rsidR="009960B7" w:rsidRPr="00015FA0" w:rsidRDefault="009960B7" w:rsidP="006B51C6">
      <w:pPr>
        <w:rPr>
          <w:lang w:val="en-GB"/>
        </w:rPr>
      </w:pPr>
    </w:p>
    <w:p w14:paraId="25E37D8C" w14:textId="09F34DB8" w:rsidR="00A20F3C" w:rsidRPr="00015FA0" w:rsidRDefault="006209CF" w:rsidP="00A20F3C">
      <w:pPr>
        <w:keepNext/>
        <w:jc w:val="center"/>
        <w:rPr>
          <w:lang w:val="en-GB"/>
        </w:rPr>
      </w:pPr>
      <w:r>
        <w:rPr>
          <w:noProof/>
          <w:lang w:val="en-US" w:eastAsia="en-US"/>
        </w:rPr>
        <w:drawing>
          <wp:inline distT="0" distB="0" distL="0" distR="0" wp14:anchorId="0EFFBD3F" wp14:editId="3D8A9E9A">
            <wp:extent cx="4114800" cy="1638300"/>
            <wp:effectExtent l="0" t="0" r="0" b="0"/>
            <wp:docPr id="18" name="Picture 2" descr="Syste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Ar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1638300"/>
                    </a:xfrm>
                    <a:prstGeom prst="rect">
                      <a:avLst/>
                    </a:prstGeom>
                    <a:noFill/>
                    <a:ln>
                      <a:noFill/>
                    </a:ln>
                  </pic:spPr>
                </pic:pic>
              </a:graphicData>
            </a:graphic>
          </wp:inline>
        </w:drawing>
      </w:r>
    </w:p>
    <w:p w14:paraId="4E4BF73E" w14:textId="4ECDB712" w:rsidR="00FB56F0" w:rsidRDefault="00A20F3C" w:rsidP="00A20F3C">
      <w:pPr>
        <w:pStyle w:val="Caption"/>
        <w:rPr>
          <w:lang w:val="en-GB"/>
        </w:rPr>
      </w:pPr>
      <w:bookmarkStart w:id="36" w:name="_Ref448306056"/>
      <w:r w:rsidRPr="00015FA0">
        <w:rPr>
          <w:lang w:val="en-GB"/>
        </w:rPr>
        <w:t xml:space="preserve">Figure </w:t>
      </w:r>
      <w:r w:rsidR="00AB1EE5">
        <w:rPr>
          <w:lang w:val="en-GB"/>
        </w:rPr>
        <w:fldChar w:fldCharType="begin"/>
      </w:r>
      <w:r w:rsidR="00AB1EE5">
        <w:rPr>
          <w:lang w:val="en-GB"/>
        </w:rPr>
        <w:instrText xml:space="preserve"> STYLEREF 1 \s </w:instrText>
      </w:r>
      <w:r w:rsidR="00AB1EE5">
        <w:rPr>
          <w:lang w:val="en-GB"/>
        </w:rPr>
        <w:fldChar w:fldCharType="separate"/>
      </w:r>
      <w:r w:rsidR="00F66914">
        <w:rPr>
          <w:noProof/>
          <w:lang w:val="en-GB"/>
        </w:rPr>
        <w:t>5</w:t>
      </w:r>
      <w:r w:rsidR="00AB1EE5">
        <w:rPr>
          <w:lang w:val="en-GB"/>
        </w:rPr>
        <w:fldChar w:fldCharType="end"/>
      </w:r>
      <w:r w:rsidR="00AB1EE5">
        <w:rPr>
          <w:lang w:val="en-GB"/>
        </w:rPr>
        <w:t>.</w:t>
      </w:r>
      <w:r w:rsidR="00AB1EE5">
        <w:rPr>
          <w:lang w:val="en-GB"/>
        </w:rPr>
        <w:fldChar w:fldCharType="begin"/>
      </w:r>
      <w:r w:rsidR="00AB1EE5">
        <w:rPr>
          <w:lang w:val="en-GB"/>
        </w:rPr>
        <w:instrText xml:space="preserve"> SEQ Figure \* ARABIC \s 1 </w:instrText>
      </w:r>
      <w:r w:rsidR="00AB1EE5">
        <w:rPr>
          <w:lang w:val="en-GB"/>
        </w:rPr>
        <w:fldChar w:fldCharType="separate"/>
      </w:r>
      <w:r w:rsidR="00F66914">
        <w:rPr>
          <w:noProof/>
          <w:lang w:val="en-GB"/>
        </w:rPr>
        <w:t>1</w:t>
      </w:r>
      <w:r w:rsidR="00AB1EE5">
        <w:rPr>
          <w:lang w:val="en-GB"/>
        </w:rPr>
        <w:fldChar w:fldCharType="end"/>
      </w:r>
      <w:bookmarkEnd w:id="36"/>
      <w:r w:rsidR="008F6D79" w:rsidRPr="00015FA0">
        <w:rPr>
          <w:lang w:val="en-GB"/>
        </w:rPr>
        <w:t>. The ambient</w:t>
      </w:r>
      <w:r w:rsidRPr="00015FA0">
        <w:rPr>
          <w:lang w:val="en-GB"/>
        </w:rPr>
        <w:t xml:space="preserve"> conditions monitoring and recommendation system.</w:t>
      </w:r>
    </w:p>
    <w:p w14:paraId="7AF436EC" w14:textId="77777777" w:rsidR="009960B7" w:rsidRPr="009960B7" w:rsidRDefault="009960B7" w:rsidP="009960B7">
      <w:pPr>
        <w:rPr>
          <w:lang w:val="en-GB"/>
        </w:rPr>
      </w:pPr>
    </w:p>
    <w:p w14:paraId="4BD510B7" w14:textId="18C52B2C" w:rsidR="00E83734" w:rsidRPr="00015FA0" w:rsidRDefault="00E83734" w:rsidP="00E83734">
      <w:pPr>
        <w:pStyle w:val="Heading2"/>
        <w:rPr>
          <w:lang w:val="en-GB"/>
        </w:rPr>
      </w:pPr>
      <w:bookmarkStart w:id="37" w:name="_Toc506453622"/>
      <w:r w:rsidRPr="00015FA0">
        <w:rPr>
          <w:lang w:val="en-GB"/>
        </w:rPr>
        <w:t>Hardware sensors</w:t>
      </w:r>
      <w:bookmarkEnd w:id="37"/>
    </w:p>
    <w:p w14:paraId="4B4AEAD1" w14:textId="594134D8" w:rsidR="0073502D" w:rsidRPr="00015FA0" w:rsidRDefault="0073502D" w:rsidP="0073502D">
      <w:pPr>
        <w:rPr>
          <w:lang w:val="en-GB"/>
        </w:rPr>
      </w:pPr>
      <w:r w:rsidRPr="00015FA0">
        <w:rPr>
          <w:lang w:val="en-GB"/>
        </w:rPr>
        <w:t xml:space="preserve">There is a growing market of commercial </w:t>
      </w:r>
      <w:r w:rsidR="003E049A" w:rsidRPr="00015FA0">
        <w:rPr>
          <w:lang w:val="en-GB"/>
        </w:rPr>
        <w:t>devices with</w:t>
      </w:r>
      <w:r w:rsidRPr="00015FA0">
        <w:rPr>
          <w:lang w:val="en-GB"/>
        </w:rPr>
        <w:t xml:space="preserve"> integrated environmental sensors, which can monitor environment quality </w:t>
      </w:r>
      <w:r w:rsidR="00575FD7" w:rsidRPr="00015FA0">
        <w:rPr>
          <w:lang w:val="en-GB"/>
        </w:rPr>
        <w:fldChar w:fldCharType="begin"/>
      </w:r>
      <w:r w:rsidR="00575FD7" w:rsidRPr="00015FA0">
        <w:rPr>
          <w:lang w:val="en-GB"/>
        </w:rPr>
        <w:instrText xml:space="preserve"> REF _Ref447302564 \r \h </w:instrText>
      </w:r>
      <w:r w:rsidR="00575FD7" w:rsidRPr="00015FA0">
        <w:rPr>
          <w:lang w:val="en-GB"/>
        </w:rPr>
      </w:r>
      <w:r w:rsidR="00575FD7" w:rsidRPr="00015FA0">
        <w:rPr>
          <w:lang w:val="en-GB"/>
        </w:rPr>
        <w:fldChar w:fldCharType="separate"/>
      </w:r>
      <w:r w:rsidR="00F66914">
        <w:rPr>
          <w:lang w:val="en-GB"/>
        </w:rPr>
        <w:t>[5]</w:t>
      </w:r>
      <w:r w:rsidR="00575FD7" w:rsidRPr="00015FA0">
        <w:rPr>
          <w:lang w:val="en-GB"/>
        </w:rPr>
        <w:fldChar w:fldCharType="end"/>
      </w:r>
      <w:r w:rsidR="00575FD7" w:rsidRPr="00015FA0">
        <w:rPr>
          <w:lang w:val="en-GB"/>
        </w:rPr>
        <w:fldChar w:fldCharType="begin"/>
      </w:r>
      <w:r w:rsidR="00575FD7" w:rsidRPr="00015FA0">
        <w:rPr>
          <w:lang w:val="en-GB"/>
        </w:rPr>
        <w:instrText xml:space="preserve"> REF _Ref447302570 \r \h </w:instrText>
      </w:r>
      <w:r w:rsidR="00575FD7" w:rsidRPr="00015FA0">
        <w:rPr>
          <w:lang w:val="en-GB"/>
        </w:rPr>
      </w:r>
      <w:r w:rsidR="00575FD7" w:rsidRPr="00015FA0">
        <w:rPr>
          <w:lang w:val="en-GB"/>
        </w:rPr>
        <w:fldChar w:fldCharType="separate"/>
      </w:r>
      <w:r w:rsidR="00F66914">
        <w:rPr>
          <w:lang w:val="en-GB"/>
        </w:rPr>
        <w:t>[6]</w:t>
      </w:r>
      <w:r w:rsidR="00575FD7" w:rsidRPr="00015FA0">
        <w:rPr>
          <w:lang w:val="en-GB"/>
        </w:rPr>
        <w:fldChar w:fldCharType="end"/>
      </w:r>
      <w:r w:rsidR="00575FD7" w:rsidRPr="00015FA0">
        <w:rPr>
          <w:lang w:val="en-GB"/>
        </w:rPr>
        <w:fldChar w:fldCharType="begin"/>
      </w:r>
      <w:r w:rsidR="00575FD7" w:rsidRPr="00015FA0">
        <w:rPr>
          <w:lang w:val="en-GB"/>
        </w:rPr>
        <w:instrText xml:space="preserve"> REF _Ref447302577 \r \h </w:instrText>
      </w:r>
      <w:r w:rsidR="00575FD7" w:rsidRPr="00015FA0">
        <w:rPr>
          <w:lang w:val="en-GB"/>
        </w:rPr>
      </w:r>
      <w:r w:rsidR="00575FD7" w:rsidRPr="00015FA0">
        <w:rPr>
          <w:lang w:val="en-GB"/>
        </w:rPr>
        <w:fldChar w:fldCharType="separate"/>
      </w:r>
      <w:r w:rsidR="00F66914">
        <w:rPr>
          <w:lang w:val="en-GB"/>
        </w:rPr>
        <w:t>[7]</w:t>
      </w:r>
      <w:r w:rsidR="00575FD7" w:rsidRPr="00015FA0">
        <w:rPr>
          <w:lang w:val="en-GB"/>
        </w:rPr>
        <w:fldChar w:fldCharType="end"/>
      </w:r>
      <w:r w:rsidRPr="00015FA0">
        <w:rPr>
          <w:lang w:val="en-GB"/>
        </w:rPr>
        <w:t>. In Fit4Work we decided to use the commercial weather station NetAtmo</w:t>
      </w:r>
      <w:r w:rsidRPr="00015FA0">
        <w:rPr>
          <w:vertAlign w:val="superscript"/>
          <w:lang w:val="en-GB"/>
        </w:rPr>
        <w:t>TM</w:t>
      </w:r>
      <w:r w:rsidRPr="00015FA0">
        <w:rPr>
          <w:lang w:val="en-GB"/>
        </w:rPr>
        <w:t xml:space="preserve"> </w:t>
      </w:r>
      <w:r w:rsidR="00575FD7" w:rsidRPr="00015FA0">
        <w:rPr>
          <w:lang w:val="en-GB"/>
        </w:rPr>
        <w:fldChar w:fldCharType="begin"/>
      </w:r>
      <w:r w:rsidR="00575FD7" w:rsidRPr="00015FA0">
        <w:rPr>
          <w:lang w:val="en-GB"/>
        </w:rPr>
        <w:instrText xml:space="preserve"> REF _Ref447302577 \r \h </w:instrText>
      </w:r>
      <w:r w:rsidR="00575FD7" w:rsidRPr="00015FA0">
        <w:rPr>
          <w:lang w:val="en-GB"/>
        </w:rPr>
      </w:r>
      <w:r w:rsidR="00575FD7" w:rsidRPr="00015FA0">
        <w:rPr>
          <w:lang w:val="en-GB"/>
        </w:rPr>
        <w:fldChar w:fldCharType="separate"/>
      </w:r>
      <w:r w:rsidR="00F66914">
        <w:rPr>
          <w:lang w:val="en-GB"/>
        </w:rPr>
        <w:t>[7]</w:t>
      </w:r>
      <w:r w:rsidR="00575FD7" w:rsidRPr="00015FA0">
        <w:rPr>
          <w:lang w:val="en-GB"/>
        </w:rPr>
        <w:fldChar w:fldCharType="end"/>
      </w:r>
      <w:r w:rsidR="00575FD7" w:rsidRPr="00015FA0">
        <w:rPr>
          <w:lang w:val="en-GB"/>
        </w:rPr>
        <w:t xml:space="preserve"> </w:t>
      </w:r>
      <w:r w:rsidRPr="00015FA0">
        <w:rPr>
          <w:lang w:val="en-GB"/>
        </w:rPr>
        <w:t>composed of an indoor and outdoor module (</w:t>
      </w:r>
      <w:r w:rsidR="00575FD7" w:rsidRPr="00015FA0">
        <w:rPr>
          <w:lang w:val="en-GB"/>
        </w:rPr>
        <w:fldChar w:fldCharType="begin"/>
      </w:r>
      <w:r w:rsidR="00575FD7" w:rsidRPr="00015FA0">
        <w:rPr>
          <w:lang w:val="en-GB"/>
        </w:rPr>
        <w:instrText xml:space="preserve"> REF _Ref449283860 \h </w:instrText>
      </w:r>
      <w:r w:rsidR="00575FD7" w:rsidRPr="00015FA0">
        <w:rPr>
          <w:lang w:val="en-GB"/>
        </w:rPr>
      </w:r>
      <w:r w:rsidR="00575FD7" w:rsidRPr="00015FA0">
        <w:rPr>
          <w:lang w:val="en-GB"/>
        </w:rPr>
        <w:fldChar w:fldCharType="separate"/>
      </w:r>
      <w:r w:rsidR="00F66914" w:rsidRPr="00015FA0">
        <w:rPr>
          <w:lang w:val="en-GB"/>
        </w:rPr>
        <w:t xml:space="preserve">Figure </w:t>
      </w:r>
      <w:r w:rsidR="00F66914">
        <w:rPr>
          <w:noProof/>
          <w:lang w:val="en-GB"/>
        </w:rPr>
        <w:t>5</w:t>
      </w:r>
      <w:r w:rsidR="00F66914">
        <w:rPr>
          <w:lang w:val="en-GB"/>
        </w:rPr>
        <w:t>.</w:t>
      </w:r>
      <w:r w:rsidR="00F66914">
        <w:rPr>
          <w:noProof/>
          <w:lang w:val="en-GB"/>
        </w:rPr>
        <w:t>2</w:t>
      </w:r>
      <w:r w:rsidR="00575FD7" w:rsidRPr="00015FA0">
        <w:rPr>
          <w:lang w:val="en-GB"/>
        </w:rPr>
        <w:fldChar w:fldCharType="end"/>
      </w:r>
      <w:r w:rsidRPr="00015FA0">
        <w:rPr>
          <w:lang w:val="en-GB"/>
        </w:rPr>
        <w:t>). The indoor module measures the indoor temperature, humidity, CO</w:t>
      </w:r>
      <w:r w:rsidRPr="00015FA0">
        <w:rPr>
          <w:vertAlign w:val="subscript"/>
          <w:lang w:val="en-GB"/>
        </w:rPr>
        <w:t xml:space="preserve">2 </w:t>
      </w:r>
      <w:r w:rsidRPr="00015FA0">
        <w:rPr>
          <w:lang w:val="en-GB"/>
        </w:rPr>
        <w:t xml:space="preserve">concentration and noise, while the outdoor module measures the outdoor temperature, humidity, and air pressure. </w:t>
      </w:r>
      <w:r w:rsidR="00E83734" w:rsidRPr="00015FA0">
        <w:rPr>
          <w:lang w:val="en-GB"/>
        </w:rPr>
        <w:t xml:space="preserve">The NetAtmo measurements occur every </w:t>
      </w:r>
      <w:r w:rsidR="0005183C">
        <w:rPr>
          <w:lang w:val="en-GB"/>
        </w:rPr>
        <w:t>ten</w:t>
      </w:r>
      <w:r w:rsidR="00E83734" w:rsidRPr="00015FA0">
        <w:rPr>
          <w:lang w:val="en-GB"/>
        </w:rPr>
        <w:t xml:space="preserve"> minutes, s</w:t>
      </w:r>
      <w:r w:rsidR="00DA46B2">
        <w:rPr>
          <w:lang w:val="en-GB"/>
        </w:rPr>
        <w:t xml:space="preserve">o we define ten minutes as </w:t>
      </w:r>
      <w:r w:rsidR="00E83734" w:rsidRPr="00015FA0">
        <w:rPr>
          <w:lang w:val="en-GB"/>
        </w:rPr>
        <w:t xml:space="preserve">time </w:t>
      </w:r>
      <w:r w:rsidR="00DA46B2">
        <w:rPr>
          <w:lang w:val="en-GB"/>
        </w:rPr>
        <w:t xml:space="preserve">of one </w:t>
      </w:r>
      <w:r w:rsidR="00E83734" w:rsidRPr="00015FA0">
        <w:rPr>
          <w:lang w:val="en-GB"/>
        </w:rPr>
        <w:t>step for data acquisition and data analysis.</w:t>
      </w:r>
    </w:p>
    <w:p w14:paraId="5F160429" w14:textId="500C5128" w:rsidR="00E83734" w:rsidRPr="00015FA0" w:rsidRDefault="00E83734" w:rsidP="00E83734">
      <w:pPr>
        <w:pStyle w:val="Heading2"/>
        <w:rPr>
          <w:lang w:val="en-GB"/>
        </w:rPr>
      </w:pPr>
      <w:bookmarkStart w:id="38" w:name="_Toc506453623"/>
      <w:r w:rsidRPr="00015FA0">
        <w:rPr>
          <w:lang w:val="en-GB"/>
        </w:rPr>
        <w:t>Virtual sensors</w:t>
      </w:r>
      <w:bookmarkEnd w:id="38"/>
    </w:p>
    <w:p w14:paraId="28FC69F2" w14:textId="5C57114F" w:rsidR="003E049A" w:rsidRPr="00015FA0" w:rsidRDefault="009534B4" w:rsidP="009534B4">
      <w:pPr>
        <w:rPr>
          <w:lang w:val="en-GB"/>
        </w:rPr>
      </w:pPr>
      <w:r w:rsidRPr="009534B4">
        <w:rPr>
          <w:lang w:val="en-GB"/>
        </w:rPr>
        <w:t>Virtual sensors refer to va</w:t>
      </w:r>
      <w:r>
        <w:rPr>
          <w:lang w:val="en-GB"/>
        </w:rPr>
        <w:t>lues that are not directly mea</w:t>
      </w:r>
      <w:r w:rsidRPr="009534B4">
        <w:rPr>
          <w:lang w:val="en-GB"/>
        </w:rPr>
        <w:t>sured. Instead, their val</w:t>
      </w:r>
      <w:r>
        <w:rPr>
          <w:lang w:val="en-GB"/>
        </w:rPr>
        <w:t xml:space="preserve">ue is derived from the measured </w:t>
      </w:r>
      <w:r w:rsidRPr="009534B4">
        <w:rPr>
          <w:lang w:val="en-GB"/>
        </w:rPr>
        <w:t>data and then later used to h</w:t>
      </w:r>
      <w:r>
        <w:rPr>
          <w:lang w:val="en-GB"/>
        </w:rPr>
        <w:t xml:space="preserve">elp derive some other value. In </w:t>
      </w:r>
      <w:r w:rsidRPr="009534B4">
        <w:rPr>
          <w:lang w:val="en-GB"/>
        </w:rPr>
        <w:t>our setting, there are five virt</w:t>
      </w:r>
      <w:r>
        <w:rPr>
          <w:lang w:val="en-GB"/>
        </w:rPr>
        <w:t>ual sensors that affect the am</w:t>
      </w:r>
      <w:r w:rsidRPr="009534B4">
        <w:rPr>
          <w:lang w:val="en-GB"/>
        </w:rPr>
        <w:t>bient parameters: the window</w:t>
      </w:r>
      <w:r>
        <w:rPr>
          <w:lang w:val="en-GB"/>
        </w:rPr>
        <w:t xml:space="preserve">s state, air conditioner state, </w:t>
      </w:r>
      <w:r w:rsidRPr="009534B4">
        <w:rPr>
          <w:lang w:val="en-GB"/>
        </w:rPr>
        <w:t>heater state, humidifier st</w:t>
      </w:r>
      <w:r>
        <w:rPr>
          <w:lang w:val="en-GB"/>
        </w:rPr>
        <w:t xml:space="preserve">ate and number of people in the </w:t>
      </w:r>
      <w:r w:rsidRPr="009534B4">
        <w:rPr>
          <w:lang w:val="en-GB"/>
        </w:rPr>
        <w:t>office</w:t>
      </w:r>
      <w:r>
        <w:rPr>
          <w:lang w:val="en-GB"/>
        </w:rPr>
        <w:t xml:space="preserve"> (occupancy estimation)</w:t>
      </w:r>
      <w:r w:rsidRPr="009534B4">
        <w:rPr>
          <w:lang w:val="en-GB"/>
        </w:rPr>
        <w:t>.</w:t>
      </w:r>
      <w:r w:rsidR="00575FD7" w:rsidRPr="00015FA0">
        <w:rPr>
          <w:lang w:val="en-GB"/>
        </w:rPr>
        <w:t xml:space="preserve"> </w:t>
      </w:r>
      <w:r>
        <w:rPr>
          <w:lang w:val="en-GB"/>
        </w:rPr>
        <w:t xml:space="preserve"> </w:t>
      </w:r>
      <w:r w:rsidR="00575FD7" w:rsidRPr="00015FA0">
        <w:rPr>
          <w:lang w:val="en-GB"/>
        </w:rPr>
        <w:t xml:space="preserve">Virtual sensors </w:t>
      </w:r>
      <w:r w:rsidR="0073502D" w:rsidRPr="00015FA0">
        <w:rPr>
          <w:lang w:val="en-GB"/>
        </w:rPr>
        <w:t>serve instead of physical sensors</w:t>
      </w:r>
      <w:r w:rsidR="00575FD7" w:rsidRPr="00015FA0">
        <w:rPr>
          <w:lang w:val="en-GB"/>
        </w:rPr>
        <w:t>,</w:t>
      </w:r>
      <w:r w:rsidR="0073502D" w:rsidRPr="00015FA0">
        <w:rPr>
          <w:lang w:val="en-GB"/>
        </w:rPr>
        <w:t xml:space="preserve"> which would increase the cost of the system and be more difficult to install than the</w:t>
      </w:r>
      <w:r w:rsidR="00E70066" w:rsidRPr="00015FA0">
        <w:rPr>
          <w:lang w:val="en-GB"/>
        </w:rPr>
        <w:t xml:space="preserve"> used</w:t>
      </w:r>
      <w:r w:rsidR="0073502D" w:rsidRPr="00015FA0">
        <w:rPr>
          <w:lang w:val="en-GB"/>
        </w:rPr>
        <w:t xml:space="preserve"> weather station</w:t>
      </w:r>
      <w:r w:rsidR="00E70066" w:rsidRPr="00015FA0">
        <w:rPr>
          <w:lang w:val="en-GB"/>
        </w:rPr>
        <w:t>.</w:t>
      </w:r>
      <w:r w:rsidR="0073502D" w:rsidRPr="00015FA0">
        <w:rPr>
          <w:lang w:val="en-GB"/>
        </w:rPr>
        <w:t xml:space="preserve"> </w:t>
      </w:r>
      <w:r w:rsidR="00D63ABA" w:rsidRPr="00015FA0">
        <w:rPr>
          <w:lang w:val="en-GB"/>
        </w:rPr>
        <w:t xml:space="preserve">We have observed in the related work </w:t>
      </w:r>
      <w:r w:rsidR="00015FA0" w:rsidRPr="00015FA0">
        <w:rPr>
          <w:lang w:val="en-GB"/>
        </w:rPr>
        <w:t xml:space="preserve">that </w:t>
      </w:r>
      <w:r w:rsidR="00D63ABA" w:rsidRPr="00015FA0">
        <w:rPr>
          <w:lang w:val="en-GB"/>
        </w:rPr>
        <w:t xml:space="preserve">correlation between </w:t>
      </w:r>
      <w:r w:rsidR="00015FA0" w:rsidRPr="00015FA0">
        <w:rPr>
          <w:lang w:val="en-GB"/>
        </w:rPr>
        <w:t>parameters such as temperature, humidity and CO</w:t>
      </w:r>
      <w:r w:rsidR="00015FA0" w:rsidRPr="00015FA0">
        <w:rPr>
          <w:vertAlign w:val="subscript"/>
          <w:lang w:val="en-GB"/>
        </w:rPr>
        <w:t>2</w:t>
      </w:r>
      <w:r w:rsidR="00D63ABA" w:rsidRPr="00015FA0">
        <w:rPr>
          <w:lang w:val="en-GB"/>
        </w:rPr>
        <w:t xml:space="preserve"> values and the occupancy state or window state </w:t>
      </w:r>
      <w:r w:rsidR="00015FA0" w:rsidRPr="00015FA0">
        <w:rPr>
          <w:lang w:val="en-GB"/>
        </w:rPr>
        <w:t>is high</w:t>
      </w:r>
      <w:r w:rsidR="00D63ABA" w:rsidRPr="00015FA0">
        <w:rPr>
          <w:lang w:val="en-GB"/>
        </w:rPr>
        <w:t xml:space="preserve"> </w:t>
      </w:r>
      <w:r w:rsidR="00C25582">
        <w:rPr>
          <w:lang w:val="en-GB"/>
        </w:rPr>
        <w:fldChar w:fldCharType="begin"/>
      </w:r>
      <w:r w:rsidR="00C25582">
        <w:rPr>
          <w:lang w:val="en-GB"/>
        </w:rPr>
        <w:instrText xml:space="preserve"> REF _Ref450053890 \r \h </w:instrText>
      </w:r>
      <w:r w:rsidR="00C25582">
        <w:rPr>
          <w:lang w:val="en-GB"/>
        </w:rPr>
      </w:r>
      <w:r w:rsidR="00C25582">
        <w:rPr>
          <w:lang w:val="en-GB"/>
        </w:rPr>
        <w:fldChar w:fldCharType="separate"/>
      </w:r>
      <w:r w:rsidR="00F66914">
        <w:rPr>
          <w:lang w:val="en-GB"/>
        </w:rPr>
        <w:t>[8]</w:t>
      </w:r>
      <w:r w:rsidR="00C25582">
        <w:rPr>
          <w:lang w:val="en-GB"/>
        </w:rPr>
        <w:fldChar w:fldCharType="end"/>
      </w:r>
      <w:r w:rsidR="00C25582">
        <w:rPr>
          <w:lang w:val="en-GB"/>
        </w:rPr>
        <w:fldChar w:fldCharType="begin"/>
      </w:r>
      <w:r w:rsidR="00C25582">
        <w:rPr>
          <w:lang w:val="en-GB"/>
        </w:rPr>
        <w:instrText xml:space="preserve"> REF _Ref450053898 \r \h </w:instrText>
      </w:r>
      <w:r w:rsidR="00C25582">
        <w:rPr>
          <w:lang w:val="en-GB"/>
        </w:rPr>
      </w:r>
      <w:r w:rsidR="00C25582">
        <w:rPr>
          <w:lang w:val="en-GB"/>
        </w:rPr>
        <w:fldChar w:fldCharType="separate"/>
      </w:r>
      <w:r w:rsidR="00F66914">
        <w:rPr>
          <w:lang w:val="en-GB"/>
        </w:rPr>
        <w:t>[10]</w:t>
      </w:r>
      <w:r w:rsidR="00C25582">
        <w:rPr>
          <w:lang w:val="en-GB"/>
        </w:rPr>
        <w:fldChar w:fldCharType="end"/>
      </w:r>
      <w:r w:rsidR="00D63ABA" w:rsidRPr="00015FA0">
        <w:rPr>
          <w:lang w:val="en-GB"/>
        </w:rPr>
        <w:t>, so it can be modelled. For example, Han et al.</w:t>
      </w:r>
      <w:r w:rsidR="007B7F4C">
        <w:rPr>
          <w:lang w:val="en-GB"/>
        </w:rPr>
        <w:t xml:space="preserve"> </w:t>
      </w:r>
      <w:r w:rsidR="007B7F4C">
        <w:rPr>
          <w:lang w:val="en-GB"/>
        </w:rPr>
        <w:fldChar w:fldCharType="begin"/>
      </w:r>
      <w:r w:rsidR="007B7F4C">
        <w:rPr>
          <w:lang w:val="en-GB"/>
        </w:rPr>
        <w:instrText xml:space="preserve"> REF _Ref450053898 \n \h </w:instrText>
      </w:r>
      <w:r w:rsidR="007B7F4C">
        <w:rPr>
          <w:lang w:val="en-GB"/>
        </w:rPr>
      </w:r>
      <w:r w:rsidR="007B7F4C">
        <w:rPr>
          <w:lang w:val="en-GB"/>
        </w:rPr>
        <w:fldChar w:fldCharType="separate"/>
      </w:r>
      <w:r w:rsidR="00F66914">
        <w:rPr>
          <w:lang w:val="en-GB"/>
        </w:rPr>
        <w:t>[10]</w:t>
      </w:r>
      <w:r w:rsidR="007B7F4C">
        <w:rPr>
          <w:lang w:val="en-GB"/>
        </w:rPr>
        <w:fldChar w:fldCharType="end"/>
      </w:r>
      <w:r w:rsidR="00D63ABA" w:rsidRPr="00015FA0">
        <w:rPr>
          <w:lang w:val="en-GB"/>
        </w:rPr>
        <w:t xml:space="preserve"> report 0.96 root mean squared error for estimating the number of occupants solely from CO</w:t>
      </w:r>
      <w:r w:rsidR="00D63ABA" w:rsidRPr="00015FA0">
        <w:rPr>
          <w:vertAlign w:val="subscript"/>
          <w:lang w:val="en-GB"/>
        </w:rPr>
        <w:t>2</w:t>
      </w:r>
      <w:r w:rsidR="00D63ABA" w:rsidRPr="00015FA0">
        <w:rPr>
          <w:lang w:val="en-GB"/>
        </w:rPr>
        <w:t xml:space="preserve"> concentration using Hidden Markov Models, while others used additional sensors but report a similar error</w:t>
      </w:r>
      <w:r w:rsidR="007B7F4C">
        <w:rPr>
          <w:lang w:val="en-GB"/>
        </w:rPr>
        <w:t xml:space="preserve"> </w:t>
      </w:r>
      <w:r w:rsidR="007B7F4C">
        <w:rPr>
          <w:lang w:val="en-GB"/>
        </w:rPr>
        <w:fldChar w:fldCharType="begin"/>
      </w:r>
      <w:r w:rsidR="007B7F4C">
        <w:rPr>
          <w:lang w:val="en-GB"/>
        </w:rPr>
        <w:instrText xml:space="preserve"> REF _Ref450053948 \n \h </w:instrText>
      </w:r>
      <w:r w:rsidR="007B7F4C">
        <w:rPr>
          <w:lang w:val="en-GB"/>
        </w:rPr>
      </w:r>
      <w:r w:rsidR="007B7F4C">
        <w:rPr>
          <w:lang w:val="en-GB"/>
        </w:rPr>
        <w:fldChar w:fldCharType="separate"/>
      </w:r>
      <w:r w:rsidR="00F66914">
        <w:rPr>
          <w:lang w:val="en-GB"/>
        </w:rPr>
        <w:t>[9]</w:t>
      </w:r>
      <w:r w:rsidR="007B7F4C">
        <w:rPr>
          <w:lang w:val="en-GB"/>
        </w:rPr>
        <w:fldChar w:fldCharType="end"/>
      </w:r>
      <w:r w:rsidR="00D63ABA" w:rsidRPr="00015FA0">
        <w:rPr>
          <w:lang w:val="en-GB"/>
        </w:rPr>
        <w:t xml:space="preserve">. We did not come across any relevant methods for </w:t>
      </w:r>
      <w:r w:rsidR="009960B7">
        <w:rPr>
          <w:lang w:val="en-GB"/>
        </w:rPr>
        <w:t xml:space="preserve">estimating the state of other virtual sensors. </w:t>
      </w:r>
    </w:p>
    <w:p w14:paraId="2FCC4BB8" w14:textId="33F51F06" w:rsidR="009960B7" w:rsidRPr="00015FA0" w:rsidRDefault="009534B4" w:rsidP="00056D4B">
      <w:pPr>
        <w:rPr>
          <w:lang w:val="en-GB"/>
        </w:rPr>
      </w:pPr>
      <w:r>
        <w:rPr>
          <w:lang w:val="en-GB"/>
        </w:rPr>
        <w:t>Occupancy estimation</w:t>
      </w:r>
      <w:r w:rsidRPr="009534B4">
        <w:rPr>
          <w:lang w:val="en-GB"/>
        </w:rPr>
        <w:t xml:space="preserve"> is calculated from </w:t>
      </w:r>
      <w:r>
        <w:rPr>
          <w:lang w:val="en-GB"/>
        </w:rPr>
        <w:t xml:space="preserve">the </w:t>
      </w:r>
      <w:r w:rsidRPr="009534B4">
        <w:rPr>
          <w:lang w:val="en-GB"/>
        </w:rPr>
        <w:t xml:space="preserve">raising </w:t>
      </w:r>
      <w:r w:rsidRPr="00015FA0">
        <w:rPr>
          <w:lang w:val="en-GB"/>
        </w:rPr>
        <w:t>CO</w:t>
      </w:r>
      <w:r w:rsidRPr="00015FA0">
        <w:rPr>
          <w:vertAlign w:val="subscript"/>
          <w:lang w:val="en-GB"/>
        </w:rPr>
        <w:t>2</w:t>
      </w:r>
      <w:r w:rsidRPr="009534B4">
        <w:rPr>
          <w:lang w:val="en-GB"/>
        </w:rPr>
        <w:t xml:space="preserve"> levels, and the humidifier state is tied to humidity data, so those two will be explored in the corresponding Sections 2.2 and 2.4. The remaining three can be determined with simple heuristics as described below.</w:t>
      </w:r>
    </w:p>
    <w:p w14:paraId="5749B90C" w14:textId="3E48551A" w:rsidR="0073502D" w:rsidRDefault="00041173" w:rsidP="00156E7E">
      <w:pPr>
        <w:pStyle w:val="Heading4"/>
        <w:rPr>
          <w:lang w:val="en-GB"/>
        </w:rPr>
      </w:pPr>
      <w:r w:rsidRPr="00015FA0">
        <w:rPr>
          <w:lang w:val="en-GB"/>
        </w:rPr>
        <w:t xml:space="preserve">The window state detection </w:t>
      </w:r>
    </w:p>
    <w:p w14:paraId="5D3043E9" w14:textId="7071A231" w:rsidR="0030536D" w:rsidRPr="0030536D" w:rsidRDefault="0030536D" w:rsidP="0030536D">
      <w:pPr>
        <w:rPr>
          <w:lang w:val="en-GB"/>
        </w:rPr>
      </w:pPr>
      <w:r w:rsidRPr="0030536D">
        <w:rPr>
          <w:lang w:val="en-GB"/>
        </w:rPr>
        <w:t>Windows were model</w:t>
      </w:r>
      <w:r>
        <w:rPr>
          <w:lang w:val="en-GB"/>
        </w:rPr>
        <w:t>l</w:t>
      </w:r>
      <w:r w:rsidRPr="0030536D">
        <w:rPr>
          <w:lang w:val="en-GB"/>
        </w:rPr>
        <w:t>ed in a binary fashion: they are either open or they are closed. In a real office there might be many windows, some of them open, some closed, some perhaps half-open at any time; but lacking any knowledge about the window quantity or size, predicting their state more accurately is almost impossible.</w:t>
      </w:r>
    </w:p>
    <w:p w14:paraId="3CB124F0" w14:textId="20727793" w:rsidR="0030536D" w:rsidRDefault="0030536D" w:rsidP="0030536D">
      <w:pPr>
        <w:rPr>
          <w:lang w:val="en-GB"/>
        </w:rPr>
      </w:pPr>
      <w:r w:rsidRPr="0030536D">
        <w:rPr>
          <w:lang w:val="en-GB"/>
        </w:rPr>
        <w:t xml:space="preserve">An effect of opening the window is reflected on all three ambient parameters, but only in the case of </w:t>
      </w:r>
      <w:r w:rsidRPr="00015FA0">
        <w:rPr>
          <w:lang w:val="en-GB"/>
        </w:rPr>
        <w:t>CO</w:t>
      </w:r>
      <w:r w:rsidRPr="00015FA0">
        <w:rPr>
          <w:vertAlign w:val="subscript"/>
          <w:lang w:val="en-GB"/>
        </w:rPr>
        <w:t>2</w:t>
      </w:r>
      <w:r w:rsidRPr="0030536D">
        <w:rPr>
          <w:lang w:val="en-GB"/>
        </w:rPr>
        <w:t xml:space="preserve"> is the effect consistent. Whenever a window is opened, </w:t>
      </w:r>
      <w:r w:rsidRPr="00015FA0">
        <w:rPr>
          <w:lang w:val="en-GB"/>
        </w:rPr>
        <w:t>CO</w:t>
      </w:r>
      <w:r w:rsidRPr="00015FA0">
        <w:rPr>
          <w:vertAlign w:val="subscript"/>
          <w:lang w:val="en-GB"/>
        </w:rPr>
        <w:t>2</w:t>
      </w:r>
      <w:r w:rsidRPr="0030536D">
        <w:rPr>
          <w:lang w:val="en-GB"/>
        </w:rPr>
        <w:t xml:space="preserve"> falls drastically, whenever it is closed it starts to rise again. This allows us to make a simple heuristic: a.) if the </w:t>
      </w:r>
      <w:r w:rsidRPr="00015FA0">
        <w:rPr>
          <w:lang w:val="en-GB"/>
        </w:rPr>
        <w:t>CO</w:t>
      </w:r>
      <w:r w:rsidRPr="00015FA0">
        <w:rPr>
          <w:vertAlign w:val="subscript"/>
          <w:lang w:val="en-GB"/>
        </w:rPr>
        <w:t>2</w:t>
      </w:r>
      <w:r w:rsidRPr="0030536D">
        <w:rPr>
          <w:lang w:val="en-GB"/>
        </w:rPr>
        <w:t xml:space="preserve"> is falling faster th</w:t>
      </w:r>
      <w:r>
        <w:rPr>
          <w:lang w:val="en-GB"/>
        </w:rPr>
        <w:t>a</w:t>
      </w:r>
      <w:r w:rsidRPr="0030536D">
        <w:rPr>
          <w:lang w:val="en-GB"/>
        </w:rPr>
        <w:t xml:space="preserve">n some threshold, window was opened; b.) if </w:t>
      </w:r>
      <w:r w:rsidRPr="00015FA0">
        <w:rPr>
          <w:lang w:val="en-GB"/>
        </w:rPr>
        <w:t>CO</w:t>
      </w:r>
      <w:r w:rsidRPr="00015FA0">
        <w:rPr>
          <w:vertAlign w:val="subscript"/>
          <w:lang w:val="en-GB"/>
        </w:rPr>
        <w:t>2</w:t>
      </w:r>
      <w:r w:rsidRPr="0030536D">
        <w:rPr>
          <w:lang w:val="en-GB"/>
        </w:rPr>
        <w:t xml:space="preserve"> keeps increasing, the window is closed; c.) if neither of those is happening, assume the last known state. Thresholds can be determined by looking at the data history and find such values that would gener</w:t>
      </w:r>
      <w:r>
        <w:rPr>
          <w:lang w:val="en-GB"/>
        </w:rPr>
        <w:t>ate predictions, where windows are</w:t>
      </w:r>
      <w:r w:rsidRPr="0030536D">
        <w:rPr>
          <w:lang w:val="en-GB"/>
        </w:rPr>
        <w:t xml:space="preserve"> opened/closed few times a day, as would realistically be the case.</w:t>
      </w:r>
    </w:p>
    <w:p w14:paraId="626203E3" w14:textId="1C34979C" w:rsidR="00C836B1" w:rsidRPr="00C836B1" w:rsidRDefault="00C836B1" w:rsidP="00156E7E">
      <w:pPr>
        <w:pStyle w:val="Heading4"/>
        <w:rPr>
          <w:lang w:val="en-GB"/>
        </w:rPr>
      </w:pPr>
      <w:r w:rsidRPr="00C836B1">
        <w:rPr>
          <w:lang w:val="en-GB"/>
        </w:rPr>
        <w:t>The air</w:t>
      </w:r>
      <w:r w:rsidR="004801CB">
        <w:rPr>
          <w:lang w:val="en-GB"/>
        </w:rPr>
        <w:t xml:space="preserve"> </w:t>
      </w:r>
      <w:r w:rsidRPr="00C836B1">
        <w:rPr>
          <w:lang w:val="en-GB"/>
        </w:rPr>
        <w:t xml:space="preserve">conditioner state detection </w:t>
      </w:r>
    </w:p>
    <w:p w14:paraId="6D4A5FA7" w14:textId="406745A7" w:rsidR="0030536D" w:rsidRPr="00C836B1" w:rsidRDefault="0030536D" w:rsidP="00C836B1">
      <w:pPr>
        <w:rPr>
          <w:lang w:val="en-GB"/>
        </w:rPr>
      </w:pPr>
      <w:r w:rsidRPr="00C836B1">
        <w:rPr>
          <w:lang w:val="en-GB"/>
        </w:rPr>
        <w:t>Again we assume binary outcome - the air conditioner is either on or off - additionally we assume that the temperature</w:t>
      </w:r>
      <w:r w:rsidR="00C836B1" w:rsidRPr="00C836B1">
        <w:rPr>
          <w:lang w:val="en-GB"/>
        </w:rPr>
        <w:t xml:space="preserve"> </w:t>
      </w:r>
      <w:r w:rsidRPr="00C836B1">
        <w:rPr>
          <w:lang w:val="en-GB"/>
        </w:rPr>
        <w:t>set on it is constant, or at least is changing infrequently.</w:t>
      </w:r>
      <w:r w:rsidR="00C836B1" w:rsidRPr="00C836B1">
        <w:rPr>
          <w:lang w:val="en-GB"/>
        </w:rPr>
        <w:t xml:space="preserve"> The distinguishing pattern of air conditioning is one of temperature inside decreasing while the temperature outside is higher th</w:t>
      </w:r>
      <w:r w:rsidR="00C836B1">
        <w:rPr>
          <w:lang w:val="en-GB"/>
        </w:rPr>
        <w:t>a</w:t>
      </w:r>
      <w:r w:rsidR="00C836B1" w:rsidRPr="00C836B1">
        <w:rPr>
          <w:lang w:val="en-GB"/>
        </w:rPr>
        <w:t>n inside. Since the temperature naturally tries to equalize itself with its surroundings and since all other factors (people, computers, etc..) only serve to warm the office, it is reasonable to conclude that such a temperature drop was caused by the air conditioner. After a while of the air conditioner working, the temperature will converge to value that can be stored for later predictions. If the temperature starts rising again, the air conditioner is assumed to be turned off.</w:t>
      </w:r>
    </w:p>
    <w:p w14:paraId="3EC7AFC7" w14:textId="585D12D2" w:rsidR="00C836B1" w:rsidRPr="00C836B1" w:rsidRDefault="00C836B1" w:rsidP="00156E7E">
      <w:pPr>
        <w:pStyle w:val="Heading4"/>
        <w:rPr>
          <w:lang w:val="en-GB"/>
        </w:rPr>
      </w:pPr>
      <w:r w:rsidRPr="00C836B1">
        <w:rPr>
          <w:lang w:val="en-GB"/>
        </w:rPr>
        <w:t xml:space="preserve">The heater state detection </w:t>
      </w:r>
    </w:p>
    <w:p w14:paraId="5D2D2F68" w14:textId="77777777" w:rsidR="004801CB" w:rsidRDefault="00C836B1" w:rsidP="004801CB">
      <w:pPr>
        <w:rPr>
          <w:b/>
          <w:lang w:val="en-GB"/>
        </w:rPr>
      </w:pPr>
      <w:r w:rsidRPr="00C836B1">
        <w:rPr>
          <w:lang w:val="en-GB"/>
        </w:rPr>
        <w:t>The same assumptions and methods are used here as with the air conditioner, except in reverse: the heater is on if the inside temperature rises significantly more th</w:t>
      </w:r>
      <w:r>
        <w:rPr>
          <w:lang w:val="en-GB"/>
        </w:rPr>
        <w:t>a</w:t>
      </w:r>
      <w:r w:rsidRPr="00C836B1">
        <w:rPr>
          <w:lang w:val="en-GB"/>
        </w:rPr>
        <w:t>n expected from the outside temperature, etc.</w:t>
      </w:r>
      <w:r w:rsidR="004801CB" w:rsidRPr="004801CB">
        <w:rPr>
          <w:b/>
          <w:lang w:val="en-GB"/>
        </w:rPr>
        <w:t xml:space="preserve"> </w:t>
      </w:r>
    </w:p>
    <w:p w14:paraId="43DB2BB1" w14:textId="04A586B3" w:rsidR="004801CB" w:rsidRDefault="004801CB" w:rsidP="00156E7E">
      <w:pPr>
        <w:pStyle w:val="Heading4"/>
        <w:rPr>
          <w:lang w:val="en-GB"/>
        </w:rPr>
      </w:pPr>
      <w:r w:rsidRPr="00015FA0">
        <w:rPr>
          <w:lang w:val="en-GB"/>
        </w:rPr>
        <w:t xml:space="preserve">The light estimator </w:t>
      </w:r>
    </w:p>
    <w:p w14:paraId="71B289F7" w14:textId="7718A3A7" w:rsidR="009960B7" w:rsidRDefault="004801CB" w:rsidP="009960B7">
      <w:pPr>
        <w:rPr>
          <w:lang w:val="en-GB"/>
        </w:rPr>
      </w:pPr>
      <w:r w:rsidRPr="00015FA0">
        <w:rPr>
          <w:lang w:val="en-GB"/>
        </w:rPr>
        <w:t>We have additionally developed light estimator to correct the light measurements of the used smartphone. The light estimator utilises only the stream of data from the smartphones light sensor to form a feature vector.</w:t>
      </w:r>
      <w:r w:rsidR="008D73B3">
        <w:rPr>
          <w:lang w:val="en-GB"/>
        </w:rPr>
        <w:t xml:space="preserve"> It </w:t>
      </w:r>
      <w:r w:rsidRPr="00015FA0">
        <w:rPr>
          <w:lang w:val="en-GB"/>
        </w:rPr>
        <w:t>is composed of three regression models build on the raw light data from the smartphone light sensor to estimate the current light in lux. The estimator chooses one of the models according to the light measurement as measured by the smartphone. One model is used for the light interval between 0 and 400 lux, second model for the light interval between 401 and 900 lux and third for the light interval above 900 lux.</w:t>
      </w:r>
      <w:r w:rsidR="009960B7" w:rsidRPr="009960B7">
        <w:rPr>
          <w:lang w:val="en-GB"/>
        </w:rPr>
        <w:t xml:space="preserve"> </w:t>
      </w:r>
    </w:p>
    <w:p w14:paraId="4C919728" w14:textId="09A31156" w:rsidR="00575FD7" w:rsidRPr="00015FA0" w:rsidRDefault="008D73B3" w:rsidP="00156E7E">
      <w:pPr>
        <w:jc w:val="center"/>
        <w:rPr>
          <w:lang w:val="en-GB"/>
        </w:rPr>
      </w:pPr>
      <w:r w:rsidRPr="00015FA0">
        <w:rPr>
          <w:noProof/>
          <w:lang w:val="en-US" w:eastAsia="en-US"/>
        </w:rPr>
        <w:drawing>
          <wp:inline distT="0" distB="0" distL="0" distR="0" wp14:anchorId="60B3167D" wp14:editId="18B1A2E6">
            <wp:extent cx="224790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tatmo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8432" cy="2248432"/>
                    </a:xfrm>
                    <a:prstGeom prst="rect">
                      <a:avLst/>
                    </a:prstGeom>
                  </pic:spPr>
                </pic:pic>
              </a:graphicData>
            </a:graphic>
          </wp:inline>
        </w:drawing>
      </w:r>
    </w:p>
    <w:p w14:paraId="3E4C0303" w14:textId="1E111E91" w:rsidR="008D73B3" w:rsidRPr="008D73B3" w:rsidRDefault="00575FD7" w:rsidP="008D73B3">
      <w:pPr>
        <w:pStyle w:val="Caption"/>
        <w:rPr>
          <w:lang w:val="en-GB"/>
        </w:rPr>
      </w:pPr>
      <w:bookmarkStart w:id="39" w:name="_Ref449283860"/>
      <w:r w:rsidRPr="00015FA0">
        <w:rPr>
          <w:lang w:val="en-GB"/>
        </w:rPr>
        <w:t xml:space="preserve">Figure </w:t>
      </w:r>
      <w:r w:rsidR="00AB1EE5">
        <w:rPr>
          <w:lang w:val="en-GB"/>
        </w:rPr>
        <w:fldChar w:fldCharType="begin"/>
      </w:r>
      <w:r w:rsidR="00AB1EE5">
        <w:rPr>
          <w:lang w:val="en-GB"/>
        </w:rPr>
        <w:instrText xml:space="preserve"> STYLEREF 1 \s </w:instrText>
      </w:r>
      <w:r w:rsidR="00AB1EE5">
        <w:rPr>
          <w:lang w:val="en-GB"/>
        </w:rPr>
        <w:fldChar w:fldCharType="separate"/>
      </w:r>
      <w:r w:rsidR="00F66914">
        <w:rPr>
          <w:noProof/>
          <w:lang w:val="en-GB"/>
        </w:rPr>
        <w:t>5</w:t>
      </w:r>
      <w:r w:rsidR="00AB1EE5">
        <w:rPr>
          <w:lang w:val="en-GB"/>
        </w:rPr>
        <w:fldChar w:fldCharType="end"/>
      </w:r>
      <w:r w:rsidR="00AB1EE5">
        <w:rPr>
          <w:lang w:val="en-GB"/>
        </w:rPr>
        <w:t>.</w:t>
      </w:r>
      <w:r w:rsidR="00AB1EE5">
        <w:rPr>
          <w:lang w:val="en-GB"/>
        </w:rPr>
        <w:fldChar w:fldCharType="begin"/>
      </w:r>
      <w:r w:rsidR="00AB1EE5">
        <w:rPr>
          <w:lang w:val="en-GB"/>
        </w:rPr>
        <w:instrText xml:space="preserve"> SEQ Figure \* ARABIC \s 1 </w:instrText>
      </w:r>
      <w:r w:rsidR="00AB1EE5">
        <w:rPr>
          <w:lang w:val="en-GB"/>
        </w:rPr>
        <w:fldChar w:fldCharType="separate"/>
      </w:r>
      <w:r w:rsidR="00F66914">
        <w:rPr>
          <w:noProof/>
          <w:lang w:val="en-GB"/>
        </w:rPr>
        <w:t>2</w:t>
      </w:r>
      <w:r w:rsidR="00AB1EE5">
        <w:rPr>
          <w:lang w:val="en-GB"/>
        </w:rPr>
        <w:fldChar w:fldCharType="end"/>
      </w:r>
      <w:bookmarkEnd w:id="39"/>
      <w:r w:rsidRPr="00015FA0">
        <w:rPr>
          <w:lang w:val="en-GB"/>
        </w:rPr>
        <w:t>. NetAtmo indoor and outdoor module.</w:t>
      </w:r>
    </w:p>
    <w:p w14:paraId="7A635EB7" w14:textId="4F23E699" w:rsidR="008551A5" w:rsidRPr="008551A5" w:rsidRDefault="008551A5" w:rsidP="000C41DF">
      <w:pPr>
        <w:pStyle w:val="Heading2"/>
        <w:rPr>
          <w:lang w:val="en-GB"/>
        </w:rPr>
      </w:pPr>
      <w:bookmarkStart w:id="40" w:name="_Toc506453624"/>
      <w:r w:rsidRPr="00015FA0">
        <w:rPr>
          <w:lang w:val="en-GB"/>
        </w:rPr>
        <w:t>CO</w:t>
      </w:r>
      <w:r w:rsidRPr="00015FA0">
        <w:rPr>
          <w:vertAlign w:val="subscript"/>
          <w:lang w:val="en-GB"/>
        </w:rPr>
        <w:t>2</w:t>
      </w:r>
      <w:r>
        <w:rPr>
          <w:lang w:val="en-GB"/>
        </w:rPr>
        <w:t xml:space="preserve"> </w:t>
      </w:r>
      <w:r w:rsidR="003F160F">
        <w:rPr>
          <w:lang w:val="en-GB"/>
        </w:rPr>
        <w:t>prediction</w:t>
      </w:r>
      <w:bookmarkEnd w:id="40"/>
      <w:r>
        <w:rPr>
          <w:lang w:val="en-GB"/>
        </w:rPr>
        <w:t xml:space="preserve"> </w:t>
      </w:r>
    </w:p>
    <w:p w14:paraId="10A9AB3D" w14:textId="11E57F76" w:rsidR="008551A5" w:rsidRDefault="008551A5" w:rsidP="008551A5">
      <w:pPr>
        <w:rPr>
          <w:lang w:val="en-GB"/>
        </w:rPr>
      </w:pPr>
      <w:r w:rsidRPr="00D046E1">
        <w:rPr>
          <w:lang w:val="en-GB"/>
        </w:rPr>
        <w:t xml:space="preserve">Intuitively, </w:t>
      </w:r>
      <w:r w:rsidR="00731398" w:rsidRPr="00B11900">
        <w:rPr>
          <w:lang w:val="en-GB"/>
        </w:rPr>
        <w:t>CO</w:t>
      </w:r>
      <w:r w:rsidR="00731398" w:rsidRPr="00B11900">
        <w:rPr>
          <w:vertAlign w:val="subscript"/>
          <w:lang w:val="en-GB"/>
        </w:rPr>
        <w:t>2</w:t>
      </w:r>
      <w:r w:rsidRPr="00D046E1">
        <w:rPr>
          <w:lang w:val="en-GB"/>
        </w:rPr>
        <w:t xml:space="preserve"> l</w:t>
      </w:r>
      <w:r w:rsidR="00D046E1">
        <w:rPr>
          <w:lang w:val="en-GB"/>
        </w:rPr>
        <w:t>evel inside the offi</w:t>
      </w:r>
      <w:r w:rsidRPr="00D046E1">
        <w:rPr>
          <w:lang w:val="en-GB"/>
        </w:rPr>
        <w:t xml:space="preserve">ce is increasing linearly with respect to the number of people present, but at the same time it tries to equalize itself with the outside </w:t>
      </w:r>
      <w:r w:rsidR="00731398" w:rsidRPr="00B11900">
        <w:rPr>
          <w:lang w:val="en-GB"/>
        </w:rPr>
        <w:t>CO</w:t>
      </w:r>
      <w:r w:rsidR="00731398" w:rsidRPr="00B11900">
        <w:rPr>
          <w:vertAlign w:val="subscript"/>
          <w:lang w:val="en-GB"/>
        </w:rPr>
        <w:t>2</w:t>
      </w:r>
      <w:r w:rsidRPr="00D046E1">
        <w:rPr>
          <w:lang w:val="en-GB"/>
        </w:rPr>
        <w:t xml:space="preserve"> level. The bigger the difference between outside and inside, the faster it moves from one side to another. If window is opened, the same happens, only to a significantly larger degree. This can be encapsulated in the following equation.</w:t>
      </w:r>
    </w:p>
    <w:p w14:paraId="384A40D7" w14:textId="7820FE7B" w:rsidR="00D046E1" w:rsidRPr="00D046E1" w:rsidRDefault="006209CF" w:rsidP="008551A5">
      <w:pPr>
        <w:rPr>
          <w:rFonts w:eastAsiaTheme="minorEastAsia"/>
          <w:lang w:val="en-GB"/>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r>
            <w:rPr>
              <w:rFonts w:ascii="Cambria Math" w:hAnsi="Cambria Math"/>
              <w:lang w:val="en-GB"/>
            </w:rPr>
            <m:t>+α</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out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e>
          </m:d>
          <m:r>
            <w:rPr>
              <w:rFonts w:ascii="Cambria Math" w:hAnsi="Cambria Math"/>
              <w:lang w:val="en-GB"/>
            </w:rPr>
            <m:t xml:space="preserve">+ βp </m:t>
          </m:r>
        </m:oMath>
      </m:oMathPara>
    </w:p>
    <w:p w14:paraId="004DE924" w14:textId="0A7A28A3" w:rsidR="00D046E1" w:rsidRPr="00D046E1" w:rsidRDefault="006209CF" w:rsidP="00B11900">
      <w:pPr>
        <w:spacing w:after="0"/>
        <w:rPr>
          <w:vertAlign w:val="subscript"/>
          <w:lang w:val="en-GB"/>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oMath>
      <w:r w:rsidR="00D046E1">
        <w:rPr>
          <w:lang w:val="en-GB"/>
        </w:rPr>
        <w:t xml:space="preserve"> = </w:t>
      </w:r>
      <w:r w:rsidR="00B11900" w:rsidRPr="00D046E1">
        <w:rPr>
          <w:lang w:val="en-GB"/>
        </w:rPr>
        <w:t>CO</w:t>
      </w:r>
      <w:r w:rsidR="00B11900" w:rsidRPr="00D046E1">
        <w:rPr>
          <w:vertAlign w:val="subscript"/>
          <w:lang w:val="en-GB"/>
        </w:rPr>
        <w:t>2</w:t>
      </w:r>
      <w:r w:rsidR="00D046E1">
        <w:rPr>
          <w:lang w:val="en-GB"/>
        </w:rPr>
        <w:t xml:space="preserve"> inside at timestamp </w:t>
      </w:r>
      <w:r w:rsidR="00D046E1" w:rsidRPr="00D046E1">
        <w:rPr>
          <w:i/>
          <w:lang w:val="en-GB"/>
        </w:rPr>
        <w:t>n</w:t>
      </w:r>
      <w:r w:rsidR="00D046E1">
        <w:rPr>
          <w:lang w:val="en-GB"/>
        </w:rPr>
        <w:t xml:space="preserve"> </w:t>
      </w:r>
      <w:r w:rsidR="00D046E1">
        <w:rPr>
          <w:vertAlign w:val="subscript"/>
          <w:lang w:val="en-GB"/>
        </w:rPr>
        <w:t xml:space="preserve"> </w:t>
      </w:r>
    </w:p>
    <w:p w14:paraId="110AA65E" w14:textId="1DD5F643" w:rsidR="00D046E1" w:rsidRPr="00B11900" w:rsidRDefault="006209CF" w:rsidP="00B11900">
      <w:pPr>
        <w:spacing w:after="0"/>
        <w:rPr>
          <w:lang w:val="en-GB"/>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out</m:t>
            </m:r>
          </m:sub>
        </m:sSub>
      </m:oMath>
      <w:r w:rsidR="00D046E1" w:rsidRPr="00B11900">
        <w:rPr>
          <w:lang w:val="en-GB"/>
        </w:rPr>
        <w:t xml:space="preserve"> = </w:t>
      </w:r>
      <w:r w:rsidR="00B11900" w:rsidRPr="00B11900">
        <w:rPr>
          <w:lang w:val="en-GB"/>
        </w:rPr>
        <w:t>CO</w:t>
      </w:r>
      <w:r w:rsidR="00B11900" w:rsidRPr="00B11900">
        <w:rPr>
          <w:vertAlign w:val="subscript"/>
          <w:lang w:val="en-GB"/>
        </w:rPr>
        <w:t>2</w:t>
      </w:r>
      <w:r w:rsidR="00D046E1" w:rsidRPr="00B11900">
        <w:rPr>
          <w:lang w:val="en-GB"/>
        </w:rPr>
        <w:t xml:space="preserve"> outside</w:t>
      </w:r>
    </w:p>
    <w:p w14:paraId="75574E9B" w14:textId="430A82AE" w:rsidR="00D046E1" w:rsidRPr="00B11900" w:rsidRDefault="00D046E1" w:rsidP="00B11900">
      <w:pPr>
        <w:spacing w:after="0"/>
        <w:rPr>
          <w:lang w:val="en-GB"/>
        </w:rPr>
      </w:pPr>
      <w:r w:rsidRPr="00B11900">
        <w:rPr>
          <w:lang w:val="en-GB"/>
        </w:rPr>
        <w:t>p = the number of people in the room</w:t>
      </w:r>
    </w:p>
    <w:p w14:paraId="054434EA" w14:textId="35C2D036" w:rsidR="00D046E1" w:rsidRPr="00B11900" w:rsidRDefault="00D046E1" w:rsidP="00B11900">
      <w:pPr>
        <w:spacing w:after="0"/>
        <w:rPr>
          <w:lang w:val="en-GB"/>
        </w:rPr>
      </w:pPr>
      <m:oMath>
        <m:r>
          <w:rPr>
            <w:rFonts w:ascii="Cambria Math" w:hAnsi="Cambria Math"/>
            <w:lang w:val="en-GB"/>
          </w:rPr>
          <m:t>α</m:t>
        </m:r>
      </m:oMath>
      <w:r w:rsidRPr="00B11900">
        <w:rPr>
          <w:lang w:val="en-GB"/>
        </w:rPr>
        <w:t xml:space="preserve"> = the coefficient of diffusion speed (between 0 and 1) — small for closed windows, big for open ones</w:t>
      </w:r>
    </w:p>
    <w:p w14:paraId="3523C274" w14:textId="2CDA74F4" w:rsidR="00D046E1" w:rsidRPr="00B11900" w:rsidRDefault="00D046E1" w:rsidP="00B11900">
      <w:pPr>
        <w:spacing w:after="0"/>
        <w:rPr>
          <w:lang w:val="en-GB"/>
        </w:rPr>
      </w:pPr>
      <m:oMath>
        <m:r>
          <w:rPr>
            <w:rFonts w:ascii="Cambria Math" w:hAnsi="Cambria Math"/>
            <w:lang w:val="en-GB"/>
          </w:rPr>
          <m:t>β</m:t>
        </m:r>
      </m:oMath>
      <w:r w:rsidRPr="00B11900">
        <w:rPr>
          <w:lang w:val="en-GB"/>
        </w:rPr>
        <w:t xml:space="preserve"> = how much a single person raises </w:t>
      </w:r>
      <w:r w:rsidR="00B11900" w:rsidRPr="00B11900">
        <w:rPr>
          <w:lang w:val="en-GB"/>
        </w:rPr>
        <w:t>CO</w:t>
      </w:r>
      <w:r w:rsidR="00B11900" w:rsidRPr="00B11900">
        <w:rPr>
          <w:vertAlign w:val="subscript"/>
          <w:lang w:val="en-GB"/>
        </w:rPr>
        <w:t>2</w:t>
      </w:r>
      <w:r w:rsidR="00B11900" w:rsidRPr="00B11900">
        <w:rPr>
          <w:lang w:val="en-GB"/>
        </w:rPr>
        <w:t xml:space="preserve"> in a given time unit</w:t>
      </w:r>
    </w:p>
    <w:p w14:paraId="53C581AB" w14:textId="77777777" w:rsidR="00B11900" w:rsidRPr="00B11900" w:rsidRDefault="00B11900" w:rsidP="00B11900">
      <w:pPr>
        <w:spacing w:after="0"/>
        <w:rPr>
          <w:lang w:val="en-GB"/>
        </w:rPr>
      </w:pPr>
    </w:p>
    <w:p w14:paraId="20515E79" w14:textId="233386F6" w:rsidR="00B11900" w:rsidRDefault="00B11900" w:rsidP="00B11900">
      <w:pPr>
        <w:rPr>
          <w:lang w:val="en-GB"/>
        </w:rPr>
      </w:pPr>
      <w:r w:rsidRPr="00B11900">
        <w:rPr>
          <w:lang w:val="en-GB"/>
        </w:rPr>
        <w:t xml:space="preserve">Using all the labeled data, the </w:t>
      </w:r>
      <m:oMath>
        <m:r>
          <w:rPr>
            <w:rFonts w:ascii="Cambria Math" w:hAnsi="Cambria Math"/>
            <w:lang w:val="en-GB"/>
          </w:rPr>
          <m:t>α</m:t>
        </m:r>
      </m:oMath>
      <w:r w:rsidRPr="00B11900">
        <w:rPr>
          <w:lang w:val="en-GB"/>
        </w:rPr>
        <w:t xml:space="preserve"> and </w:t>
      </w:r>
      <m:oMath>
        <m:r>
          <w:rPr>
            <w:rFonts w:ascii="Cambria Math" w:hAnsi="Cambria Math"/>
            <w:lang w:val="en-GB"/>
          </w:rPr>
          <m:t>β</m:t>
        </m:r>
      </m:oMath>
      <w:r w:rsidRPr="00B11900">
        <w:rPr>
          <w:lang w:val="en-GB"/>
        </w:rPr>
        <w:t xml:space="preserve"> are mostly trivial to compute using linear regression. Using them results in an almost perfect match between the predicted and real values. </w:t>
      </w:r>
      <w:r w:rsidR="00CC7CDC">
        <w:rPr>
          <w:lang w:val="en-GB"/>
        </w:rPr>
        <w:t xml:space="preserve">In </w:t>
      </w:r>
      <w:r w:rsidR="00CC7CDC">
        <w:rPr>
          <w:lang w:val="en-GB"/>
        </w:rPr>
        <w:fldChar w:fldCharType="begin"/>
      </w:r>
      <w:r w:rsidR="00CC7CDC">
        <w:rPr>
          <w:lang w:val="en-GB"/>
        </w:rPr>
        <w:instrText xml:space="preserve"> REF _Ref506388247 \h </w:instrText>
      </w:r>
      <w:r w:rsidR="00CC7CDC">
        <w:rPr>
          <w:lang w:val="en-GB"/>
        </w:rPr>
      </w:r>
      <w:r w:rsidR="00CC7CDC">
        <w:rPr>
          <w:lang w:val="en-GB"/>
        </w:rPr>
        <w:fldChar w:fldCharType="separate"/>
      </w:r>
      <w:r w:rsidR="00F66914" w:rsidRPr="00DA5F50">
        <w:rPr>
          <w:lang w:val="en-US"/>
        </w:rPr>
        <w:t xml:space="preserve">Figure </w:t>
      </w:r>
      <w:r w:rsidR="00F66914">
        <w:rPr>
          <w:noProof/>
          <w:lang w:val="en-US"/>
        </w:rPr>
        <w:t>5</w:t>
      </w:r>
      <w:r w:rsidR="00F66914">
        <w:rPr>
          <w:lang w:val="en-US"/>
        </w:rPr>
        <w:t>.</w:t>
      </w:r>
      <w:r w:rsidR="00F66914">
        <w:rPr>
          <w:noProof/>
          <w:lang w:val="en-US"/>
        </w:rPr>
        <w:t>3</w:t>
      </w:r>
      <w:r w:rsidR="00CC7CDC">
        <w:rPr>
          <w:lang w:val="en-GB"/>
        </w:rPr>
        <w:fldChar w:fldCharType="end"/>
      </w:r>
      <w:r w:rsidRPr="00B11900">
        <w:rPr>
          <w:lang w:val="en-GB"/>
        </w:rPr>
        <w:t xml:space="preserve"> we plot a scenario where we know the initial CO</w:t>
      </w:r>
      <w:r w:rsidRPr="00B11900">
        <w:rPr>
          <w:vertAlign w:val="subscript"/>
          <w:lang w:val="en-GB"/>
        </w:rPr>
        <w:t>2</w:t>
      </w:r>
      <w:r w:rsidRPr="00B11900">
        <w:rPr>
          <w:lang w:val="en-GB"/>
        </w:rPr>
        <w:t xml:space="preserve"> level and all future windows states and all future numbers of people, and we are able to predict CO</w:t>
      </w:r>
      <w:r w:rsidRPr="00B11900">
        <w:rPr>
          <w:vertAlign w:val="subscript"/>
          <w:lang w:val="en-GB"/>
        </w:rPr>
        <w:t>2</w:t>
      </w:r>
      <w:r w:rsidRPr="00B11900">
        <w:rPr>
          <w:lang w:val="en-GB"/>
        </w:rPr>
        <w:t xml:space="preserve"> level two days in advance. This strongly signi</w:t>
      </w:r>
      <w:r>
        <w:rPr>
          <w:lang w:val="en-GB"/>
        </w:rPr>
        <w:t>fi</w:t>
      </w:r>
      <w:r w:rsidRPr="00B11900">
        <w:rPr>
          <w:lang w:val="en-GB"/>
        </w:rPr>
        <w:t>es that the model captures the real-life behavior of CO</w:t>
      </w:r>
      <w:r w:rsidRPr="00B11900">
        <w:rPr>
          <w:vertAlign w:val="subscript"/>
          <w:lang w:val="en-GB"/>
        </w:rPr>
        <w:t>2</w:t>
      </w:r>
      <w:r w:rsidRPr="00B11900">
        <w:rPr>
          <w:lang w:val="en-GB"/>
        </w:rPr>
        <w:t>, and it is only a matter of determining the correct coe</w:t>
      </w:r>
      <w:r>
        <w:rPr>
          <w:lang w:val="en-GB"/>
        </w:rPr>
        <w:t>ffi</w:t>
      </w:r>
      <w:r w:rsidRPr="00B11900">
        <w:rPr>
          <w:lang w:val="en-GB"/>
        </w:rPr>
        <w:t>cients.</w:t>
      </w:r>
    </w:p>
    <w:p w14:paraId="436D6DD8" w14:textId="77777777" w:rsidR="008D73B3" w:rsidRDefault="008D73B3" w:rsidP="008D73B3">
      <w:pPr>
        <w:rPr>
          <w:lang w:val="en-GB"/>
        </w:rPr>
      </w:pPr>
      <w:r w:rsidRPr="00B11900">
        <w:rPr>
          <w:lang w:val="en-GB"/>
        </w:rPr>
        <w:t>Calculating the coe</w:t>
      </w:r>
      <w:r>
        <w:rPr>
          <w:lang w:val="en-GB"/>
        </w:rPr>
        <w:t>ffi</w:t>
      </w:r>
      <w:r w:rsidRPr="00B11900">
        <w:rPr>
          <w:lang w:val="en-GB"/>
        </w:rPr>
        <w:t>cients for a given o</w:t>
      </w:r>
      <w:r>
        <w:rPr>
          <w:lang w:val="en-GB"/>
        </w:rPr>
        <w:t>ffi</w:t>
      </w:r>
      <w:r w:rsidRPr="00B11900">
        <w:rPr>
          <w:lang w:val="en-GB"/>
        </w:rPr>
        <w:t xml:space="preserve">ce without the labeled data, however, is a challenging task as the above formula has 5 unknowns - </w:t>
      </w:r>
      <m:oMath>
        <m:r>
          <w:rPr>
            <w:rFonts w:ascii="Cambria Math" w:hAnsi="Cambria Math"/>
            <w:lang w:val="en-GB"/>
          </w:rPr>
          <m:t>α</m:t>
        </m:r>
      </m:oMath>
      <w:r w:rsidRPr="00B11900">
        <w:rPr>
          <w:lang w:val="en-GB"/>
        </w:rPr>
        <w:t xml:space="preserve"> when windows are closed,</w:t>
      </w:r>
      <m:oMath>
        <m:r>
          <w:rPr>
            <w:rFonts w:ascii="Cambria Math" w:hAnsi="Cambria Math"/>
            <w:lang w:val="en-GB"/>
          </w:rPr>
          <m:t xml:space="preserve"> α</m:t>
        </m:r>
      </m:oMath>
      <w:r w:rsidRPr="00B11900">
        <w:rPr>
          <w:lang w:val="en-GB"/>
        </w:rPr>
        <w:t xml:space="preserve"> when windows are opened, window state,</w:t>
      </w:r>
      <w:r>
        <w:rPr>
          <w:lang w:val="en-GB"/>
        </w:rPr>
        <w:br/>
      </w:r>
      <w:r w:rsidRPr="00B11900">
        <w:rPr>
          <w:lang w:val="en-GB"/>
        </w:rPr>
        <w:t xml:space="preserve"> </w:t>
      </w:r>
      <m:oMath>
        <m:r>
          <w:rPr>
            <w:rFonts w:ascii="Cambria Math" w:hAnsi="Cambria Math"/>
            <w:lang w:val="en-GB"/>
          </w:rPr>
          <m:t>β</m:t>
        </m:r>
      </m:oMath>
      <w:r w:rsidRPr="00B11900">
        <w:rPr>
          <w:lang w:val="en-GB"/>
        </w:rPr>
        <w:t xml:space="preserve"> and number of people </w:t>
      </w:r>
      <w:r w:rsidRPr="00B11900">
        <w:rPr>
          <w:i/>
          <w:lang w:val="en-GB"/>
        </w:rPr>
        <w:t>p</w:t>
      </w:r>
      <w:r w:rsidRPr="00B11900">
        <w:rPr>
          <w:lang w:val="en-GB"/>
        </w:rPr>
        <w:t>. Furthermore</w:t>
      </w:r>
      <w:r>
        <w:rPr>
          <w:lang w:val="en-GB"/>
        </w:rPr>
        <w:t>,</w:t>
      </w:r>
      <w:r w:rsidRPr="00B11900">
        <w:rPr>
          <w:lang w:val="en-GB"/>
        </w:rPr>
        <w:t xml:space="preserve"> these coe</w:t>
      </w:r>
      <w:r>
        <w:rPr>
          <w:lang w:val="en-GB"/>
        </w:rPr>
        <w:t>ffi</w:t>
      </w:r>
      <w:r w:rsidRPr="00B11900">
        <w:rPr>
          <w:lang w:val="en-GB"/>
        </w:rPr>
        <w:t>cients can behave very similarly: CO2 level in a room with many people and</w:t>
      </w:r>
      <w:r w:rsidRPr="00DA5F50">
        <w:rPr>
          <w:lang w:val="en-US"/>
        </w:rPr>
        <w:t xml:space="preserve"> </w:t>
      </w:r>
      <w:r w:rsidRPr="00B11900">
        <w:rPr>
          <w:lang w:val="en-GB"/>
        </w:rPr>
        <w:t>open window can be close to CO</w:t>
      </w:r>
      <w:r w:rsidRPr="00B11900">
        <w:rPr>
          <w:vertAlign w:val="subscript"/>
          <w:lang w:val="en-GB"/>
        </w:rPr>
        <w:t>2</w:t>
      </w:r>
      <w:r w:rsidRPr="00B11900">
        <w:rPr>
          <w:lang w:val="en-GB"/>
        </w:rPr>
        <w:t xml:space="preserve"> level in a room with closed windows and few people. The </w:t>
      </w:r>
      <w:r>
        <w:rPr>
          <w:lang w:val="en-GB"/>
        </w:rPr>
        <w:t>fi</w:t>
      </w:r>
      <w:r w:rsidRPr="00B11900">
        <w:rPr>
          <w:lang w:val="en-GB"/>
        </w:rPr>
        <w:t xml:space="preserve">rst improvement is to combine the two variables </w:t>
      </w:r>
      <m:oMath>
        <m:r>
          <w:rPr>
            <w:rFonts w:ascii="Cambria Math" w:hAnsi="Cambria Math"/>
            <w:lang w:val="en-GB"/>
          </w:rPr>
          <m:t>β</m:t>
        </m:r>
      </m:oMath>
      <w:r w:rsidRPr="00B11900">
        <w:rPr>
          <w:lang w:val="en-GB"/>
        </w:rPr>
        <w:t xml:space="preserve"> and </w:t>
      </w:r>
      <w:r w:rsidRPr="00B11900">
        <w:rPr>
          <w:i/>
          <w:lang w:val="en-GB"/>
        </w:rPr>
        <w:t>p</w:t>
      </w:r>
      <w:r w:rsidRPr="00B11900">
        <w:rPr>
          <w:lang w:val="en-GB"/>
        </w:rPr>
        <w:t xml:space="preserve"> into one -</w:t>
      </w:r>
      <w:r>
        <w:rPr>
          <w:lang w:val="en-GB"/>
        </w:rPr>
        <w:t xml:space="preserve"> </w:t>
      </w:r>
      <w:r>
        <w:rPr>
          <w:lang w:val="en-GB"/>
        </w:rPr>
        <w:sym w:font="Symbol" w:char="F067"/>
      </w:r>
      <w:r w:rsidRPr="00B11900">
        <w:rPr>
          <w:lang w:val="en-GB"/>
        </w:rPr>
        <w:t>, as we never need those two individually and are only interested in their product. This shortens the formula to:</w:t>
      </w:r>
    </w:p>
    <w:p w14:paraId="0CE2687E" w14:textId="71C5918B" w:rsidR="008D73B3" w:rsidRPr="00B11900" w:rsidRDefault="008D73B3" w:rsidP="008D73B3">
      <w:pPr>
        <w:rPr>
          <w:lang w:val="en-GB"/>
        </w:rPr>
      </w:pPr>
      <m:oMathPara>
        <m:oMath>
          <m:r>
            <m:rPr>
              <m:sty m:val="p"/>
            </m:rPr>
            <w:rPr>
              <w:rFonts w:ascii="Cambria Math" w:hAnsi="Cambria Math"/>
              <w:lang w:val="en-GB"/>
            </w:rPr>
            <w:br/>
          </m:r>
        </m:oMath>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r>
            <w:rPr>
              <w:rFonts w:ascii="Cambria Math" w:hAnsi="Cambria Math"/>
              <w:lang w:val="en-GB"/>
            </w:rPr>
            <m:t>+α</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out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e>
          </m:d>
          <m:r>
            <w:rPr>
              <w:rFonts w:ascii="Cambria Math" w:hAnsi="Cambria Math"/>
              <w:lang w:val="en-GB"/>
            </w:rPr>
            <m:t xml:space="preserve">+ </m:t>
          </m:r>
          <m:r>
            <m:rPr>
              <m:sty m:val="p"/>
            </m:rPr>
            <w:rPr>
              <w:rFonts w:ascii="Cambria Math" w:hAnsi="Cambria Math"/>
              <w:lang w:val="en-GB"/>
            </w:rPr>
            <w:sym w:font="Symbol" w:char="F067"/>
          </m:r>
        </m:oMath>
      </m:oMathPara>
    </w:p>
    <w:p w14:paraId="21CF8011" w14:textId="65927916" w:rsidR="003F160F" w:rsidRPr="00DA5F50" w:rsidRDefault="004962E7" w:rsidP="008D73B3">
      <w:pPr>
        <w:keepNext/>
        <w:rPr>
          <w:lang w:val="en-US"/>
        </w:rPr>
      </w:pPr>
      <w:r>
        <w:rPr>
          <w:noProof/>
          <w:lang w:val="en-US" w:eastAsia="en-US"/>
        </w:rPr>
        <mc:AlternateContent>
          <mc:Choice Requires="wps">
            <w:drawing>
              <wp:anchor distT="0" distB="0" distL="114300" distR="114300" simplePos="0" relativeHeight="251661824" behindDoc="0" locked="0" layoutInCell="1" allowOverlap="1" wp14:anchorId="18A069F2" wp14:editId="523E0E12">
                <wp:simplePos x="0" y="0"/>
                <wp:positionH relativeFrom="column">
                  <wp:posOffset>3810</wp:posOffset>
                </wp:positionH>
                <wp:positionV relativeFrom="paragraph">
                  <wp:posOffset>1854835</wp:posOffset>
                </wp:positionV>
                <wp:extent cx="612076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120765" cy="635"/>
                        </a:xfrm>
                        <a:prstGeom prst="rect">
                          <a:avLst/>
                        </a:prstGeom>
                        <a:solidFill>
                          <a:prstClr val="white"/>
                        </a:solidFill>
                        <a:ln>
                          <a:noFill/>
                        </a:ln>
                      </wps:spPr>
                      <wps:txbx>
                        <w:txbxContent>
                          <w:p w14:paraId="509922FC" w14:textId="35826A0E" w:rsidR="00D406E9" w:rsidRPr="00DA5F50" w:rsidRDefault="00D406E9" w:rsidP="004962E7">
                            <w:pPr>
                              <w:pStyle w:val="Caption"/>
                              <w:rPr>
                                <w:noProof/>
                                <w:lang w:val="en-US"/>
                              </w:rPr>
                            </w:pPr>
                            <w:bookmarkStart w:id="41" w:name="_Ref506388247"/>
                            <w:bookmarkStart w:id="42" w:name="_Ref506388238"/>
                            <w:r w:rsidRPr="00DA5F50">
                              <w:rPr>
                                <w:lang w:val="en-US"/>
                              </w:rPr>
                              <w:t xml:space="preserve">Figure </w:t>
                            </w:r>
                            <w:r>
                              <w:rPr>
                                <w:lang w:val="en-US"/>
                              </w:rPr>
                              <w:fldChar w:fldCharType="begin"/>
                            </w:r>
                            <w:r>
                              <w:rPr>
                                <w:lang w:val="en-US"/>
                              </w:rPr>
                              <w:instrText xml:space="preserve"> STYLEREF 1 \s </w:instrText>
                            </w:r>
                            <w:r>
                              <w:rPr>
                                <w:lang w:val="en-US"/>
                              </w:rPr>
                              <w:fldChar w:fldCharType="separate"/>
                            </w:r>
                            <w:r w:rsidR="00F66914">
                              <w:rPr>
                                <w:noProof/>
                                <w:lang w:val="en-US"/>
                              </w:rPr>
                              <w:t>5</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sidR="00F66914">
                              <w:rPr>
                                <w:noProof/>
                                <w:lang w:val="en-US"/>
                              </w:rPr>
                              <w:t>3</w:t>
                            </w:r>
                            <w:r>
                              <w:rPr>
                                <w:lang w:val="en-US"/>
                              </w:rPr>
                              <w:fldChar w:fldCharType="end"/>
                            </w:r>
                            <w:bookmarkEnd w:id="41"/>
                            <w:r w:rsidRPr="00DA5F50">
                              <w:rPr>
                                <w:lang w:val="en-US"/>
                              </w:rPr>
                              <w:t xml:space="preserve">. </w:t>
                            </w:r>
                            <w:r w:rsidRPr="00B11900">
                              <w:rPr>
                                <w:lang w:val="en-GB"/>
                              </w:rPr>
                              <w:t>CO</w:t>
                            </w:r>
                            <w:r w:rsidRPr="00B11900">
                              <w:rPr>
                                <w:vertAlign w:val="subscript"/>
                                <w:lang w:val="en-GB"/>
                              </w:rPr>
                              <w:t>2</w:t>
                            </w:r>
                            <w:r w:rsidRPr="00731398">
                              <w:rPr>
                                <w:lang w:val="en-US"/>
                              </w:rPr>
                              <w:t xml:space="preserve"> prediction and real </w:t>
                            </w:r>
                            <w:r w:rsidRPr="00B11900">
                              <w:rPr>
                                <w:lang w:val="en-GB"/>
                              </w:rPr>
                              <w:t>CO</w:t>
                            </w:r>
                            <w:r w:rsidRPr="00B11900">
                              <w:rPr>
                                <w:vertAlign w:val="subscript"/>
                                <w:lang w:val="en-GB"/>
                              </w:rPr>
                              <w:t>2</w:t>
                            </w:r>
                            <w:r>
                              <w:rPr>
                                <w:vertAlign w:val="subscript"/>
                                <w:lang w:val="en-GB"/>
                              </w:rPr>
                              <w:t xml:space="preserve"> </w:t>
                            </w:r>
                            <w:r w:rsidRPr="00731398">
                              <w:rPr>
                                <w:lang w:val="en-US"/>
                              </w:rPr>
                              <w:t>values</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A069F2" id="_x0000_t202" coordsize="21600,21600" o:spt="202" path="m,l,21600r21600,l21600,xe">
                <v:stroke joinstyle="miter"/>
                <v:path gradientshapeok="t" o:connecttype="rect"/>
              </v:shapetype>
              <v:shape id="Text Box 3" o:spid="_x0000_s1026" type="#_x0000_t202" style="position:absolute;left:0;text-align:left;margin-left:.3pt;margin-top:146.05pt;width:481.9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" stroked="f">
                <v:textbox style="mso-fit-shape-to-text:t" inset="0,0,0,0">
                  <w:txbxContent>
                    <w:p w14:paraId="509922FC" w14:textId="35826A0E" w:rsidR="00D406E9" w:rsidRPr="00DA5F50" w:rsidRDefault="00D406E9" w:rsidP="004962E7">
                      <w:pPr>
                        <w:pStyle w:val="Caption"/>
                        <w:rPr>
                          <w:noProof/>
                          <w:lang w:val="en-US"/>
                        </w:rPr>
                      </w:pPr>
                      <w:bookmarkStart w:id="43" w:name="_Ref506388247"/>
                      <w:bookmarkStart w:id="44" w:name="_Ref506388238"/>
                      <w:r w:rsidRPr="00DA5F50">
                        <w:rPr>
                          <w:lang w:val="en-US"/>
                        </w:rPr>
                        <w:t xml:space="preserve">Figure </w:t>
                      </w:r>
                      <w:r>
                        <w:rPr>
                          <w:lang w:val="en-US"/>
                        </w:rPr>
                        <w:fldChar w:fldCharType="begin"/>
                      </w:r>
                      <w:r>
                        <w:rPr>
                          <w:lang w:val="en-US"/>
                        </w:rPr>
                        <w:instrText xml:space="preserve"> STYLEREF 1 \s </w:instrText>
                      </w:r>
                      <w:r>
                        <w:rPr>
                          <w:lang w:val="en-US"/>
                        </w:rPr>
                        <w:fldChar w:fldCharType="separate"/>
                      </w:r>
                      <w:r w:rsidR="00F66914">
                        <w:rPr>
                          <w:noProof/>
                          <w:lang w:val="en-US"/>
                        </w:rPr>
                        <w:t>5</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sidR="00F66914">
                        <w:rPr>
                          <w:noProof/>
                          <w:lang w:val="en-US"/>
                        </w:rPr>
                        <w:t>3</w:t>
                      </w:r>
                      <w:r>
                        <w:rPr>
                          <w:lang w:val="en-US"/>
                        </w:rPr>
                        <w:fldChar w:fldCharType="end"/>
                      </w:r>
                      <w:bookmarkEnd w:id="43"/>
                      <w:r w:rsidRPr="00DA5F50">
                        <w:rPr>
                          <w:lang w:val="en-US"/>
                        </w:rPr>
                        <w:t xml:space="preserve">. </w:t>
                      </w:r>
                      <w:r w:rsidRPr="00B11900">
                        <w:rPr>
                          <w:lang w:val="en-GB"/>
                        </w:rPr>
                        <w:t>CO</w:t>
                      </w:r>
                      <w:r w:rsidRPr="00B11900">
                        <w:rPr>
                          <w:vertAlign w:val="subscript"/>
                          <w:lang w:val="en-GB"/>
                        </w:rPr>
                        <w:t>2</w:t>
                      </w:r>
                      <w:r w:rsidRPr="00731398">
                        <w:rPr>
                          <w:lang w:val="en-US"/>
                        </w:rPr>
                        <w:t xml:space="preserve"> prediction and real </w:t>
                      </w:r>
                      <w:r w:rsidRPr="00B11900">
                        <w:rPr>
                          <w:lang w:val="en-GB"/>
                        </w:rPr>
                        <w:t>CO</w:t>
                      </w:r>
                      <w:r w:rsidRPr="00B11900">
                        <w:rPr>
                          <w:vertAlign w:val="subscript"/>
                          <w:lang w:val="en-GB"/>
                        </w:rPr>
                        <w:t>2</w:t>
                      </w:r>
                      <w:r>
                        <w:rPr>
                          <w:vertAlign w:val="subscript"/>
                          <w:lang w:val="en-GB"/>
                        </w:rPr>
                        <w:t xml:space="preserve"> </w:t>
                      </w:r>
                      <w:r w:rsidRPr="00731398">
                        <w:rPr>
                          <w:lang w:val="en-US"/>
                        </w:rPr>
                        <w:t>values</w:t>
                      </w:r>
                      <w:bookmarkEnd w:id="44"/>
                    </w:p>
                  </w:txbxContent>
                </v:textbox>
                <w10:wrap type="topAndBottom"/>
              </v:shape>
            </w:pict>
          </mc:Fallback>
        </mc:AlternateContent>
      </w:r>
      <w:r>
        <w:rPr>
          <w:noProof/>
          <w:lang w:val="en-US" w:eastAsia="en-US"/>
        </w:rPr>
        <w:drawing>
          <wp:anchor distT="0" distB="0" distL="114300" distR="114300" simplePos="0" relativeHeight="251657728" behindDoc="0" locked="0" layoutInCell="1" allowOverlap="1" wp14:anchorId="7EA043AC" wp14:editId="7B45B7F4">
            <wp:simplePos x="0" y="0"/>
            <wp:positionH relativeFrom="column">
              <wp:posOffset>3810</wp:posOffset>
            </wp:positionH>
            <wp:positionV relativeFrom="paragraph">
              <wp:posOffset>17145</wp:posOffset>
            </wp:positionV>
            <wp:extent cx="6120765" cy="17805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nos.png"/>
                    <pic:cNvPicPr/>
                  </pic:nvPicPr>
                  <pic:blipFill>
                    <a:blip r:embed="rId23">
                      <a:extLst>
                        <a:ext uri="{28A0092B-C50C-407E-A947-70E740481C1C}">
                          <a14:useLocalDpi xmlns:a14="http://schemas.microsoft.com/office/drawing/2010/main" val="0"/>
                        </a:ext>
                      </a:extLst>
                    </a:blip>
                    <a:stretch>
                      <a:fillRect/>
                    </a:stretch>
                  </pic:blipFill>
                  <pic:spPr>
                    <a:xfrm>
                      <a:off x="0" y="0"/>
                      <a:ext cx="6120765" cy="1780540"/>
                    </a:xfrm>
                    <a:prstGeom prst="rect">
                      <a:avLst/>
                    </a:prstGeom>
                  </pic:spPr>
                </pic:pic>
              </a:graphicData>
            </a:graphic>
          </wp:anchor>
        </w:drawing>
      </w:r>
      <w:r w:rsidR="003F160F" w:rsidRPr="00731398">
        <w:rPr>
          <w:rFonts w:eastAsiaTheme="minorEastAsia"/>
          <w:lang w:val="en-US"/>
        </w:rPr>
        <w:t>This formula can be rewritten in an analytical way (</w:t>
      </w:r>
      <w:r w:rsidR="007A57BF">
        <w:rPr>
          <w:rFonts w:eastAsiaTheme="minorEastAsia"/>
          <w:lang w:val="en-US"/>
        </w:rPr>
        <w:t>listed below</w:t>
      </w:r>
      <w:r w:rsidR="003F160F" w:rsidRPr="00731398">
        <w:rPr>
          <w:rFonts w:eastAsiaTheme="minorEastAsia"/>
          <w:lang w:val="en-US"/>
        </w:rPr>
        <w:t xml:space="preserve">) so it can predict an arbitrary time step instead of only steps of integer size (10 minutes). A simple explanation of this formula goes as follows - </w:t>
      </w:r>
      <w:r w:rsidR="008D73B3" w:rsidRPr="00B11900">
        <w:rPr>
          <w:lang w:val="en-GB"/>
        </w:rPr>
        <w:t>CO</w:t>
      </w:r>
      <w:r w:rsidR="008D73B3" w:rsidRPr="00B11900">
        <w:rPr>
          <w:vertAlign w:val="subscript"/>
          <w:lang w:val="en-GB"/>
        </w:rPr>
        <w:t>2</w:t>
      </w:r>
      <w:r w:rsidR="003F160F" w:rsidRPr="00731398">
        <w:rPr>
          <w:rFonts w:eastAsiaTheme="minorEastAsia"/>
          <w:lang w:val="en-US"/>
        </w:rPr>
        <w:t xml:space="preserve"> always converges to a value L. The number of people in the office dictates this limit, while the value </w:t>
      </w:r>
      <m:oMath>
        <m:r>
          <w:rPr>
            <w:rFonts w:ascii="Cambria Math" w:hAnsi="Cambria Math"/>
            <w:lang w:val="en-US"/>
          </w:rPr>
          <m:t>α</m:t>
        </m:r>
      </m:oMath>
      <w:r w:rsidR="003F160F" w:rsidRPr="00731398">
        <w:rPr>
          <w:rFonts w:eastAsiaTheme="minorEastAsia"/>
          <w:lang w:val="en-US"/>
        </w:rPr>
        <w:t xml:space="preserve"> dictates how fast we approach</w:t>
      </w:r>
      <w:r w:rsidR="00731398" w:rsidRPr="00731398">
        <w:rPr>
          <w:rFonts w:eastAsiaTheme="minorEastAsia"/>
          <w:lang w:val="en-US"/>
        </w:rPr>
        <w:t xml:space="preserve"> </w:t>
      </w:r>
      <w:r w:rsidR="003F160F" w:rsidRPr="00731398">
        <w:rPr>
          <w:rFonts w:eastAsiaTheme="minorEastAsia"/>
          <w:lang w:val="en-US"/>
        </w:rPr>
        <w:t>this limit. The inverse of this formula will also be useful and</w:t>
      </w:r>
      <w:r w:rsidR="00731398" w:rsidRPr="00731398">
        <w:rPr>
          <w:rFonts w:eastAsiaTheme="minorEastAsia"/>
          <w:lang w:val="en-US"/>
        </w:rPr>
        <w:t xml:space="preserve"> </w:t>
      </w:r>
      <w:r w:rsidR="003F160F" w:rsidRPr="00731398">
        <w:rPr>
          <w:rFonts w:eastAsiaTheme="minorEastAsia"/>
          <w:lang w:val="en-US"/>
        </w:rPr>
        <w:t>can be trivially computed using some basic algebra.</w:t>
      </w:r>
    </w:p>
    <w:p w14:paraId="35D649D0" w14:textId="7053EB01" w:rsidR="003F160F" w:rsidRPr="00731398" w:rsidRDefault="006209CF" w:rsidP="00B11900">
      <w:pP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n</m:t>
              </m:r>
            </m:sub>
          </m:sSub>
          <m:r>
            <w:rPr>
              <w:rFonts w:ascii="Cambria Math" w:eastAsiaTheme="minorEastAsia" w:hAnsi="Cambria Math"/>
              <w:lang w:val="en-GB"/>
            </w:rPr>
            <m:t>=L+</m:t>
          </m:r>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0</m:t>
                  </m:r>
                </m:sub>
              </m:sSub>
              <m:r>
                <w:rPr>
                  <w:rFonts w:ascii="Cambria Math" w:eastAsiaTheme="minorEastAsia" w:hAnsi="Cambria Math"/>
                  <w:lang w:val="en-GB"/>
                </w:rPr>
                <m:t>-L</m:t>
              </m:r>
            </m:e>
          </m:d>
          <m:sSup>
            <m:sSupPr>
              <m:ctrlPr>
                <w:rPr>
                  <w:rFonts w:ascii="Cambria Math" w:eastAsiaTheme="minorEastAsia" w:hAnsi="Cambria Math"/>
                  <w:i/>
                  <w:lang w:val="en-GB"/>
                </w:rPr>
              </m:ctrlPr>
            </m:sSupPr>
            <m:e>
              <m:d>
                <m:dPr>
                  <m:ctrlPr>
                    <w:rPr>
                      <w:rFonts w:ascii="Cambria Math" w:eastAsiaTheme="minorEastAsia" w:hAnsi="Cambria Math"/>
                      <w:i/>
                      <w:lang w:val="en-GB"/>
                    </w:rPr>
                  </m:ctrlPr>
                </m:dPr>
                <m:e>
                  <m:r>
                    <w:rPr>
                      <w:rFonts w:ascii="Cambria Math" w:eastAsiaTheme="minorEastAsia" w:hAnsi="Cambria Math"/>
                      <w:lang w:val="en-GB"/>
                    </w:rPr>
                    <m:t>1-</m:t>
                  </m:r>
                  <m:r>
                    <w:rPr>
                      <w:rFonts w:ascii="Cambria Math" w:hAnsi="Cambria Math"/>
                      <w:lang w:val="en-GB"/>
                    </w:rPr>
                    <m:t>α</m:t>
                  </m:r>
                </m:e>
              </m:d>
            </m:e>
            <m:sup>
              <m:r>
                <w:rPr>
                  <w:rFonts w:ascii="Cambria Math" w:eastAsiaTheme="minorEastAsia" w:hAnsi="Cambria Math"/>
                  <w:lang w:val="en-GB"/>
                </w:rPr>
                <m:t>n</m:t>
              </m:r>
            </m:sup>
          </m:sSup>
          <m:r>
            <w:rPr>
              <w:rFonts w:ascii="Cambria Math" w:eastAsiaTheme="minorEastAsia" w:hAnsi="Cambria Math"/>
              <w:lang w:val="en-GB"/>
            </w:rPr>
            <m:t xml:space="preserve"> </m:t>
          </m:r>
        </m:oMath>
      </m:oMathPara>
    </w:p>
    <w:p w14:paraId="02E7CA61" w14:textId="7EA7B3C5" w:rsidR="00B11900" w:rsidRPr="00731398" w:rsidRDefault="00731398" w:rsidP="008551A5">
      <w:pPr>
        <w:rPr>
          <w:rFonts w:eastAsiaTheme="minorEastAsia"/>
          <w:lang w:val="en-GB"/>
        </w:rPr>
      </w:pPr>
      <m:oMathPara>
        <m:oMath>
          <m:r>
            <w:rPr>
              <w:rFonts w:ascii="Cambria Math" w:eastAsiaTheme="minorEastAsia" w:hAnsi="Cambria Math"/>
              <w:lang w:val="en-GB"/>
            </w:rPr>
            <m:t xml:space="preserve">L=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out</m:t>
              </m:r>
            </m:sub>
          </m:sSub>
          <m:r>
            <w:rPr>
              <w:rFonts w:ascii="Cambria Math" w:hAnsi="Cambria Math"/>
              <w:lang w:val="en-GB"/>
            </w:rPr>
            <m:t xml:space="preserve">+ </m:t>
          </m:r>
          <m:f>
            <m:fPr>
              <m:ctrlPr>
                <w:rPr>
                  <w:rFonts w:ascii="Cambria Math" w:hAnsi="Cambria Math"/>
                  <w:i/>
                  <w:lang w:val="en-GB"/>
                </w:rPr>
              </m:ctrlPr>
            </m:fPr>
            <m:num>
              <m:r>
                <m:rPr>
                  <m:sty m:val="p"/>
                </m:rPr>
                <w:rPr>
                  <w:rFonts w:ascii="Cambria Math" w:hAnsi="Cambria Math"/>
                  <w:lang w:val="en-GB"/>
                </w:rPr>
                <w:sym w:font="Symbol" w:char="F067"/>
              </m:r>
            </m:num>
            <m:den>
              <m:r>
                <w:rPr>
                  <w:rFonts w:ascii="Cambria Math" w:hAnsi="Cambria Math"/>
                  <w:lang w:val="en-GB"/>
                </w:rPr>
                <m:t>α</m:t>
              </m:r>
            </m:den>
          </m:f>
        </m:oMath>
      </m:oMathPara>
    </w:p>
    <w:p w14:paraId="7ABAB238" w14:textId="1F655B5F" w:rsidR="008551A5" w:rsidRPr="00D046E1" w:rsidRDefault="008551A5" w:rsidP="008551A5">
      <w:pPr>
        <w:rPr>
          <w:lang w:val="en-GB"/>
        </w:rPr>
      </w:pPr>
      <w:r w:rsidRPr="00B11900">
        <w:rPr>
          <w:lang w:val="en-GB"/>
        </w:rPr>
        <w:t>Determining</w:t>
      </w:r>
      <w:r w:rsidRPr="00D046E1">
        <w:rPr>
          <w:lang w:val="en-GB"/>
        </w:rPr>
        <w:t xml:space="preserve"> the window sta</w:t>
      </w:r>
      <w:r w:rsidR="00B11900">
        <w:rPr>
          <w:lang w:val="en-GB"/>
        </w:rPr>
        <w:t>te is described in Section 5.2</w:t>
      </w:r>
      <w:r w:rsidRPr="00D046E1">
        <w:rPr>
          <w:lang w:val="en-GB"/>
        </w:rPr>
        <w:t xml:space="preserve">. If we know the </w:t>
      </w:r>
      <m:oMath>
        <m:r>
          <w:rPr>
            <w:rFonts w:ascii="Cambria Math" w:hAnsi="Cambria Math"/>
            <w:lang w:val="en-GB"/>
          </w:rPr>
          <m:t>α</m:t>
        </m:r>
      </m:oMath>
      <w:r w:rsidRPr="00D046E1">
        <w:rPr>
          <w:lang w:val="en-GB"/>
        </w:rPr>
        <w:t xml:space="preserve"> value for the current window state, the </w:t>
      </w:r>
      <m:oMath>
        <m:r>
          <m:rPr>
            <m:sty m:val="p"/>
          </m:rPr>
          <w:rPr>
            <w:rFonts w:ascii="Cambria Math" w:hAnsi="Cambria Math"/>
            <w:lang w:val="en-GB"/>
          </w:rPr>
          <w:sym w:font="Symbol" w:char="F067"/>
        </m:r>
        <m:r>
          <m:rPr>
            <m:sty m:val="p"/>
          </m:rPr>
          <w:rPr>
            <w:rFonts w:ascii="Cambria Math" w:hAnsi="Cambria Math"/>
            <w:lang w:val="en-GB"/>
          </w:rPr>
          <m:t xml:space="preserve"> </m:t>
        </m:r>
      </m:oMath>
      <w:r w:rsidRPr="00D046E1">
        <w:rPr>
          <w:lang w:val="en-GB"/>
        </w:rPr>
        <w:t xml:space="preserve">value becomes the only unknown in the formula and can be determined with a simple linear regression, using last three data points. Since </w:t>
      </w:r>
      <m:oMath>
        <m:r>
          <m:rPr>
            <m:sty m:val="p"/>
          </m:rPr>
          <w:rPr>
            <w:rFonts w:ascii="Cambria Math" w:hAnsi="Cambria Math"/>
            <w:lang w:val="en-GB"/>
          </w:rPr>
          <w:sym w:font="Symbol" w:char="F067"/>
        </m:r>
      </m:oMath>
      <w:r w:rsidRPr="00D046E1">
        <w:rPr>
          <w:lang w:val="en-GB"/>
        </w:rPr>
        <w:t xml:space="preserve"> - correlates with the number of people in the office, it must be recalculated for every prediction. The </w:t>
      </w:r>
      <m:oMath>
        <m:r>
          <w:rPr>
            <w:rFonts w:ascii="Cambria Math" w:hAnsi="Cambria Math"/>
            <w:lang w:val="en-GB"/>
          </w:rPr>
          <m:t>α</m:t>
        </m:r>
      </m:oMath>
      <w:r w:rsidRPr="00D046E1">
        <w:rPr>
          <w:lang w:val="en-GB"/>
        </w:rPr>
        <w:t xml:space="preserve"> value on the other hand is dependent on the office heat insulation level, office size and windows size, and is therefore a constant. We can therefore estimate the </w:t>
      </w:r>
      <m:oMath>
        <m:r>
          <w:rPr>
            <w:rFonts w:ascii="Cambria Math" w:hAnsi="Cambria Math"/>
            <w:lang w:val="en-GB"/>
          </w:rPr>
          <m:t>α</m:t>
        </m:r>
      </m:oMath>
      <w:r w:rsidRPr="00D046E1">
        <w:rPr>
          <w:lang w:val="en-GB"/>
        </w:rPr>
        <w:t xml:space="preserve"> value by trying different values on the past two weeks of data and then select the one that has the lowest error rate when predicting – this is possible since when predicting on the past data, we already know what CO</w:t>
      </w:r>
      <w:r w:rsidRPr="00D046E1">
        <w:rPr>
          <w:vertAlign w:val="subscript"/>
          <w:lang w:val="en-GB"/>
        </w:rPr>
        <w:t>2</w:t>
      </w:r>
      <w:r w:rsidRPr="00D046E1">
        <w:rPr>
          <w:lang w:val="en-GB"/>
        </w:rPr>
        <w:t xml:space="preserve"> value will be reached.</w:t>
      </w:r>
    </w:p>
    <w:p w14:paraId="7A2E42A1" w14:textId="7F13EB14" w:rsidR="00B11900" w:rsidRPr="008551A5" w:rsidRDefault="003F160F" w:rsidP="00B11900">
      <w:pPr>
        <w:pStyle w:val="Heading2"/>
        <w:rPr>
          <w:lang w:val="en-GB"/>
        </w:rPr>
      </w:pPr>
      <w:bookmarkStart w:id="45" w:name="_Toc506453625"/>
      <w:r>
        <w:rPr>
          <w:lang w:val="en-GB"/>
        </w:rPr>
        <w:t>Temperature</w:t>
      </w:r>
      <w:r w:rsidR="00B11900">
        <w:rPr>
          <w:lang w:val="en-GB"/>
        </w:rPr>
        <w:t xml:space="preserve"> </w:t>
      </w:r>
      <w:r>
        <w:rPr>
          <w:lang w:val="en-GB"/>
        </w:rPr>
        <w:t>prediction</w:t>
      </w:r>
      <w:bookmarkEnd w:id="45"/>
      <w:r w:rsidR="00B11900">
        <w:rPr>
          <w:lang w:val="en-GB"/>
        </w:rPr>
        <w:t xml:space="preserve"> </w:t>
      </w:r>
    </w:p>
    <w:p w14:paraId="638B0BF8" w14:textId="3B7844DA" w:rsidR="003F160F" w:rsidRPr="003F160F" w:rsidRDefault="003F160F" w:rsidP="003F160F">
      <w:pPr>
        <w:rPr>
          <w:lang w:val="en-US"/>
        </w:rPr>
      </w:pPr>
      <w:r w:rsidRPr="003F160F">
        <w:rPr>
          <w:lang w:val="en-US"/>
        </w:rPr>
        <w:t xml:space="preserve">We used the same base formula as in Section 5.3 for the inside temperature prediction. This model however, had to be made more complex because of two factors. </w:t>
      </w:r>
    </w:p>
    <w:p w14:paraId="68571FDA" w14:textId="7BE1B03D" w:rsidR="003F160F" w:rsidRPr="003F160F" w:rsidRDefault="003F160F" w:rsidP="003F160F">
      <w:pPr>
        <w:rPr>
          <w:lang w:val="en-US"/>
        </w:rPr>
      </w:pPr>
      <w:r>
        <w:rPr>
          <w:lang w:val="en-US"/>
        </w:rPr>
        <w:t xml:space="preserve">First, </w:t>
      </w:r>
      <w:r w:rsidRPr="003F160F">
        <w:rPr>
          <w:lang w:val="en-US"/>
        </w:rPr>
        <w:t xml:space="preserve">the temperature does not converge towards the outside one, but goes towards some function of the outside temperature instead. For example, even if the outside temperature is below zero, the temperature in the office never went below 10 degrees, even without heating. There are several reasons for this behavior, including the heat of the building itself, and the fact that building is warming and cooling at different rates than the exterior when the external temperature changes. This is dealt by calculating a function from last two weeks of data that models the expected inside temperature as a linear function of the outside temperature. The calculation is made during rest days, when no one is in the office, reducing the noise in the data.  This calculated value then replaces the value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out</m:t>
            </m:r>
          </m:sub>
        </m:sSub>
      </m:oMath>
      <w:r w:rsidRPr="00B11900">
        <w:rPr>
          <w:lang w:val="en-GB"/>
        </w:rPr>
        <w:t xml:space="preserve"> </w:t>
      </w:r>
      <w:r w:rsidRPr="003F160F">
        <w:rPr>
          <w:lang w:val="en-US"/>
        </w:rPr>
        <w:t xml:space="preserve">in the </w:t>
      </w:r>
      <w:r>
        <w:rPr>
          <w:lang w:val="en-US"/>
        </w:rPr>
        <w:t xml:space="preserve">base equation. </w:t>
      </w:r>
      <w:r w:rsidRPr="003F160F">
        <w:rPr>
          <w:lang w:val="en-US"/>
        </w:rPr>
        <w:t xml:space="preserve"> </w:t>
      </w:r>
    </w:p>
    <w:p w14:paraId="207A104F" w14:textId="1F7C6E8B" w:rsidR="008551A5" w:rsidRPr="003F160F" w:rsidRDefault="003F160F" w:rsidP="003F160F">
      <w:pPr>
        <w:rPr>
          <w:lang w:val="en-US"/>
        </w:rPr>
      </w:pPr>
      <w:r w:rsidRPr="003F160F">
        <w:rPr>
          <w:lang w:val="en-US"/>
        </w:rPr>
        <w:t>Second, we have to account for both air conditioning and heating. The detection of thei</w:t>
      </w:r>
      <w:r>
        <w:rPr>
          <w:lang w:val="en-US"/>
        </w:rPr>
        <w:t>r state is described in Section</w:t>
      </w:r>
      <w:r w:rsidRPr="003F160F">
        <w:rPr>
          <w:lang w:val="en-US"/>
        </w:rPr>
        <w:t xml:space="preserve"> </w:t>
      </w:r>
      <w:r>
        <w:rPr>
          <w:lang w:val="en-US"/>
        </w:rPr>
        <w:t>5.4</w:t>
      </w:r>
      <w:r w:rsidRPr="003F160F">
        <w:rPr>
          <w:lang w:val="en-US"/>
        </w:rPr>
        <w:t xml:space="preserve"> In the same section it is also described how to collect the limiting temperature value these devices generate. If either device is on, the corresponding limiting value replaces </w:t>
      </w:r>
      <w:r w:rsidR="00731398" w:rsidRPr="00731398">
        <w:rPr>
          <w:i/>
          <w:lang w:val="en-US"/>
        </w:rPr>
        <w:t>L</w:t>
      </w:r>
      <w:r w:rsidR="00731398">
        <w:rPr>
          <w:lang w:val="en-US"/>
        </w:rPr>
        <w:t xml:space="preserve"> in the base equation.</w:t>
      </w:r>
      <w:r w:rsidRPr="003F160F">
        <w:rPr>
          <w:lang w:val="en-US"/>
        </w:rPr>
        <w:t xml:space="preserve"> </w:t>
      </w:r>
    </w:p>
    <w:p w14:paraId="785BF45D" w14:textId="2943F214" w:rsidR="00CC7CDC" w:rsidRDefault="00CC7CDC" w:rsidP="00CC7CDC">
      <w:pPr>
        <w:pStyle w:val="Heading2"/>
        <w:rPr>
          <w:lang w:val="en-GB"/>
        </w:rPr>
      </w:pPr>
      <w:bookmarkStart w:id="46" w:name="_Toc506453626"/>
      <w:r>
        <w:rPr>
          <w:lang w:val="en-GB"/>
        </w:rPr>
        <w:t>Humidity prediction</w:t>
      </w:r>
      <w:bookmarkEnd w:id="46"/>
      <w:r>
        <w:rPr>
          <w:lang w:val="en-GB"/>
        </w:rPr>
        <w:t xml:space="preserve"> </w:t>
      </w:r>
    </w:p>
    <w:p w14:paraId="5C34B2D5" w14:textId="4629DEBC" w:rsidR="004E6A51" w:rsidRPr="008D73B3" w:rsidRDefault="00CC7CDC" w:rsidP="009960B7">
      <w:pPr>
        <w:rPr>
          <w:lang w:val="en-US"/>
        </w:rPr>
      </w:pPr>
      <w:r w:rsidRPr="008D73B3">
        <w:rPr>
          <w:lang w:val="en-US"/>
        </w:rPr>
        <w:t>Humidity values di</w:t>
      </w:r>
      <w:r w:rsidR="009960B7" w:rsidRPr="008D73B3">
        <w:rPr>
          <w:lang w:val="en-US"/>
        </w:rPr>
        <w:t>d not ex</w:t>
      </w:r>
      <w:r w:rsidR="008D73B3">
        <w:rPr>
          <w:lang w:val="en-US"/>
        </w:rPr>
        <w:t>h</w:t>
      </w:r>
      <w:r w:rsidR="009960B7" w:rsidRPr="008D73B3">
        <w:rPr>
          <w:lang w:val="en-US"/>
        </w:rPr>
        <w:t>ibit any obvious pattern, so we used the same methodology with machine learning as described in deliverable D3.3.1</w:t>
      </w:r>
      <w:r w:rsidR="002E51F0">
        <w:rPr>
          <w:lang w:val="en-US"/>
        </w:rPr>
        <w:t xml:space="preserve"> and paper </w:t>
      </w:r>
      <w:r w:rsidR="002E51F0">
        <w:rPr>
          <w:lang w:val="en-US"/>
        </w:rPr>
        <w:fldChar w:fldCharType="begin"/>
      </w:r>
      <w:r w:rsidR="002E51F0">
        <w:rPr>
          <w:lang w:val="en-US"/>
        </w:rPr>
        <w:instrText xml:space="preserve"> REF _Ref506391385 \r \h </w:instrText>
      </w:r>
      <w:r w:rsidR="002E51F0">
        <w:rPr>
          <w:lang w:val="en-US"/>
        </w:rPr>
      </w:r>
      <w:r w:rsidR="002E51F0">
        <w:rPr>
          <w:lang w:val="en-US"/>
        </w:rPr>
        <w:fldChar w:fldCharType="separate"/>
      </w:r>
      <w:r w:rsidR="00F66914">
        <w:rPr>
          <w:lang w:val="en-US"/>
        </w:rPr>
        <w:t>[21]</w:t>
      </w:r>
      <w:r w:rsidR="002E51F0">
        <w:rPr>
          <w:lang w:val="en-US"/>
        </w:rPr>
        <w:fldChar w:fldCharType="end"/>
      </w:r>
      <w:r w:rsidR="009960B7" w:rsidRPr="008D73B3">
        <w:rPr>
          <w:lang w:val="en-US"/>
        </w:rPr>
        <w:t>.</w:t>
      </w:r>
    </w:p>
    <w:p w14:paraId="203984E1" w14:textId="48181AD4" w:rsidR="004E6A51" w:rsidRPr="00015FA0" w:rsidRDefault="004F5323" w:rsidP="004E6A51">
      <w:pPr>
        <w:rPr>
          <w:lang w:val="en-GB"/>
        </w:rPr>
      </w:pPr>
      <w:r w:rsidRPr="00015FA0">
        <w:rPr>
          <w:lang w:val="en-GB"/>
        </w:rPr>
        <w:t>The features were extracted from t</w:t>
      </w:r>
      <w:r w:rsidR="004E6A51" w:rsidRPr="00015FA0">
        <w:rPr>
          <w:lang w:val="en-GB"/>
        </w:rPr>
        <w:t xml:space="preserve">he historic data of all parameters from previous 20 time steps </w:t>
      </w:r>
      <w:r w:rsidRPr="00015FA0">
        <w:rPr>
          <w:lang w:val="en-GB"/>
        </w:rPr>
        <w:t xml:space="preserve">and from the current </w:t>
      </w:r>
      <w:r w:rsidR="00E3757B" w:rsidRPr="00015FA0">
        <w:rPr>
          <w:lang w:val="en-GB"/>
        </w:rPr>
        <w:t>measurements</w:t>
      </w:r>
      <w:r w:rsidRPr="00015FA0">
        <w:rPr>
          <w:lang w:val="en-GB"/>
        </w:rPr>
        <w:t xml:space="preserve"> of the same features. All used </w:t>
      </w:r>
      <w:r w:rsidR="004E6A51" w:rsidRPr="00015FA0">
        <w:rPr>
          <w:lang w:val="en-GB"/>
        </w:rPr>
        <w:t xml:space="preserve">features are: </w:t>
      </w:r>
    </w:p>
    <w:p w14:paraId="59AB6BF3" w14:textId="42CFF0C3" w:rsidR="004E6A51" w:rsidRPr="00015FA0" w:rsidRDefault="004E6A51" w:rsidP="004E6A51">
      <w:pPr>
        <w:pStyle w:val="ListParagraph"/>
        <w:numPr>
          <w:ilvl w:val="0"/>
          <w:numId w:val="45"/>
        </w:numPr>
        <w:spacing w:after="120" w:line="240" w:lineRule="auto"/>
        <w:rPr>
          <w:lang w:val="en-GB"/>
        </w:rPr>
      </w:pPr>
      <w:r w:rsidRPr="00015FA0">
        <w:rPr>
          <w:lang w:val="en-GB"/>
        </w:rPr>
        <w:t>Last</w:t>
      </w:r>
      <w:r w:rsidR="004F5323" w:rsidRPr="00015FA0">
        <w:rPr>
          <w:lang w:val="en-GB"/>
        </w:rPr>
        <w:t xml:space="preserve"> measured values of indoor </w:t>
      </w:r>
      <w:r w:rsidR="00E3757B" w:rsidRPr="00015FA0">
        <w:rPr>
          <w:lang w:val="en-GB"/>
        </w:rPr>
        <w:t>parameters</w:t>
      </w:r>
    </w:p>
    <w:p w14:paraId="20593CAB" w14:textId="3F5E7FF1" w:rsidR="004E6A51" w:rsidRPr="00015FA0" w:rsidRDefault="004E6A51" w:rsidP="004E6A51">
      <w:pPr>
        <w:pStyle w:val="ListParagraph"/>
        <w:numPr>
          <w:ilvl w:val="0"/>
          <w:numId w:val="45"/>
        </w:numPr>
        <w:spacing w:after="120" w:line="240" w:lineRule="auto"/>
        <w:rPr>
          <w:lang w:val="en-GB"/>
        </w:rPr>
      </w:pPr>
      <w:r w:rsidRPr="00015FA0">
        <w:rPr>
          <w:lang w:val="en-GB"/>
        </w:rPr>
        <w:t>Last measured values</w:t>
      </w:r>
      <w:r w:rsidR="004F5323" w:rsidRPr="00015FA0">
        <w:rPr>
          <w:lang w:val="en-GB"/>
        </w:rPr>
        <w:t xml:space="preserve"> of outdoor </w:t>
      </w:r>
      <w:r w:rsidR="00E3757B" w:rsidRPr="00015FA0">
        <w:rPr>
          <w:lang w:val="en-GB"/>
        </w:rPr>
        <w:t>parameters</w:t>
      </w:r>
    </w:p>
    <w:p w14:paraId="1A793B79" w14:textId="77777777" w:rsidR="004E6A51" w:rsidRPr="00015FA0" w:rsidRDefault="004E6A51" w:rsidP="004E6A51">
      <w:pPr>
        <w:pStyle w:val="ListParagraph"/>
        <w:numPr>
          <w:ilvl w:val="0"/>
          <w:numId w:val="45"/>
        </w:numPr>
        <w:spacing w:after="120" w:line="240" w:lineRule="auto"/>
        <w:rPr>
          <w:lang w:val="en-GB"/>
        </w:rPr>
      </w:pPr>
      <w:r w:rsidRPr="00015FA0">
        <w:rPr>
          <w:lang w:val="en-GB"/>
        </w:rPr>
        <w:t>Estimated number of occupants</w:t>
      </w:r>
    </w:p>
    <w:p w14:paraId="37EB5225" w14:textId="77777777" w:rsidR="004E6A51" w:rsidRPr="00015FA0" w:rsidRDefault="004E6A51" w:rsidP="004E6A51">
      <w:pPr>
        <w:pStyle w:val="ListParagraph"/>
        <w:numPr>
          <w:ilvl w:val="0"/>
          <w:numId w:val="45"/>
        </w:numPr>
        <w:spacing w:after="120" w:line="240" w:lineRule="auto"/>
        <w:rPr>
          <w:lang w:val="en-GB"/>
        </w:rPr>
      </w:pPr>
      <w:r w:rsidRPr="00015FA0">
        <w:rPr>
          <w:lang w:val="en-GB"/>
        </w:rPr>
        <w:t>Estimated window state</w:t>
      </w:r>
    </w:p>
    <w:p w14:paraId="59BB3054" w14:textId="6688366F" w:rsidR="004E6A51" w:rsidRPr="00015FA0" w:rsidRDefault="004E6A51" w:rsidP="004E6A51">
      <w:pPr>
        <w:pStyle w:val="ListParagraph"/>
        <w:numPr>
          <w:ilvl w:val="0"/>
          <w:numId w:val="45"/>
        </w:numPr>
        <w:spacing w:after="120" w:line="240" w:lineRule="auto"/>
        <w:rPr>
          <w:lang w:val="en-GB"/>
        </w:rPr>
      </w:pPr>
      <w:r w:rsidRPr="00015FA0">
        <w:rPr>
          <w:lang w:val="en-GB"/>
        </w:rPr>
        <w:t>“First derivate” of each parameter, calculated through the last n time steps (n=3, 5, 20) with least square linear regression</w:t>
      </w:r>
      <w:r w:rsidR="006746A7" w:rsidRPr="00015FA0">
        <w:rPr>
          <w:lang w:val="en-GB"/>
        </w:rPr>
        <w:t xml:space="preserve"> </w:t>
      </w:r>
    </w:p>
    <w:p w14:paraId="7D39ED04" w14:textId="129D342B" w:rsidR="004E6A51" w:rsidRPr="00015FA0" w:rsidRDefault="004E6A51" w:rsidP="004E6A51">
      <w:pPr>
        <w:pStyle w:val="ListParagraph"/>
        <w:numPr>
          <w:ilvl w:val="0"/>
          <w:numId w:val="45"/>
        </w:numPr>
        <w:spacing w:after="120" w:line="240" w:lineRule="auto"/>
        <w:rPr>
          <w:lang w:val="en-GB"/>
        </w:rPr>
      </w:pPr>
      <w:r w:rsidRPr="00015FA0">
        <w:rPr>
          <w:lang w:val="en-GB"/>
        </w:rPr>
        <w:t>“Second derivate” of each parameter, calculated with the last n time steps (n=3, 5, 20) with least square linear regression, giving us the speed of dynamics of the parameter</w:t>
      </w:r>
    </w:p>
    <w:p w14:paraId="70927552" w14:textId="17556CFC" w:rsidR="002E51F0" w:rsidRDefault="004E6A51" w:rsidP="002E51F0">
      <w:pPr>
        <w:pStyle w:val="ListParagraph"/>
        <w:numPr>
          <w:ilvl w:val="0"/>
          <w:numId w:val="45"/>
        </w:numPr>
        <w:spacing w:after="120" w:line="240" w:lineRule="auto"/>
        <w:rPr>
          <w:lang w:val="en-GB"/>
        </w:rPr>
      </w:pPr>
      <w:r w:rsidRPr="00015FA0">
        <w:rPr>
          <w:lang w:val="en-GB"/>
        </w:rPr>
        <w:t>Number of time steps since the last window action.</w:t>
      </w:r>
      <w:r w:rsidRPr="00015FA0" w:rsidDel="00F45FA3">
        <w:rPr>
          <w:lang w:val="en-GB"/>
        </w:rPr>
        <w:t xml:space="preserve"> </w:t>
      </w:r>
      <w:r w:rsidRPr="00015FA0">
        <w:rPr>
          <w:lang w:val="en-GB"/>
        </w:rPr>
        <w:t>The dynamics of parameter changes faster right after the action was taken and then asymptotically approaches the new equilibrium value.</w:t>
      </w:r>
      <w:r w:rsidRPr="00015FA0" w:rsidDel="00AA51AD">
        <w:rPr>
          <w:lang w:val="en-GB"/>
        </w:rPr>
        <w:t xml:space="preserve"> </w:t>
      </w:r>
    </w:p>
    <w:p w14:paraId="6E26F184" w14:textId="22A23F4C" w:rsidR="00FD7B93" w:rsidRPr="00015FA0" w:rsidRDefault="00041173" w:rsidP="00041173">
      <w:pPr>
        <w:pStyle w:val="Heading2"/>
        <w:rPr>
          <w:lang w:val="en-GB"/>
        </w:rPr>
      </w:pPr>
      <w:bookmarkStart w:id="47" w:name="_Toc506453627"/>
      <w:r w:rsidRPr="00015FA0">
        <w:rPr>
          <w:lang w:val="en-GB"/>
        </w:rPr>
        <w:t>Evaluation of Virtual Sensors</w:t>
      </w:r>
      <w:bookmarkEnd w:id="47"/>
    </w:p>
    <w:p w14:paraId="161E474E" w14:textId="203DCCBB" w:rsidR="00041173" w:rsidRDefault="00041173" w:rsidP="00041173">
      <w:pPr>
        <w:rPr>
          <w:lang w:val="en-GB"/>
        </w:rPr>
      </w:pPr>
      <w:r w:rsidRPr="00015FA0">
        <w:rPr>
          <w:lang w:val="en-GB"/>
        </w:rPr>
        <w:t xml:space="preserve">To evaluate the virtual sensors, we collected the dataset in real office environment. </w:t>
      </w:r>
      <w:r w:rsidR="00CA72F5" w:rsidRPr="00015FA0">
        <w:rPr>
          <w:lang w:val="en-GB"/>
        </w:rPr>
        <w:t xml:space="preserve">The devices used for the data collection and for interaction with the office occupants is presented in </w:t>
      </w:r>
      <w:r w:rsidR="00CA72F5" w:rsidRPr="00015FA0">
        <w:rPr>
          <w:lang w:val="en-GB"/>
        </w:rPr>
        <w:fldChar w:fldCharType="begin"/>
      </w:r>
      <w:r w:rsidR="00CA72F5" w:rsidRPr="00015FA0">
        <w:rPr>
          <w:lang w:val="en-GB"/>
        </w:rPr>
        <w:instrText xml:space="preserve"> REF _Ref450051668 \h </w:instrText>
      </w:r>
      <w:r w:rsidR="00CA72F5" w:rsidRPr="00015FA0">
        <w:rPr>
          <w:lang w:val="en-GB"/>
        </w:rPr>
      </w:r>
      <w:r w:rsidR="00CA72F5" w:rsidRPr="00015FA0">
        <w:rPr>
          <w:lang w:val="en-GB"/>
        </w:rPr>
        <w:fldChar w:fldCharType="separate"/>
      </w:r>
      <w:r w:rsidR="00F66914" w:rsidRPr="00015FA0">
        <w:rPr>
          <w:lang w:val="en-GB"/>
        </w:rPr>
        <w:t xml:space="preserve">Figure </w:t>
      </w:r>
      <w:r w:rsidR="00F66914">
        <w:rPr>
          <w:noProof/>
          <w:lang w:val="en-GB"/>
        </w:rPr>
        <w:t>5</w:t>
      </w:r>
      <w:r w:rsidR="00F66914">
        <w:rPr>
          <w:lang w:val="en-GB"/>
        </w:rPr>
        <w:t>.</w:t>
      </w:r>
      <w:r w:rsidR="00F66914">
        <w:rPr>
          <w:noProof/>
          <w:lang w:val="en-GB"/>
        </w:rPr>
        <w:t>4</w:t>
      </w:r>
      <w:r w:rsidR="00CA72F5" w:rsidRPr="00015FA0">
        <w:rPr>
          <w:lang w:val="en-GB"/>
        </w:rPr>
        <w:fldChar w:fldCharType="end"/>
      </w:r>
      <w:r w:rsidR="00CA72F5" w:rsidRPr="00015FA0">
        <w:rPr>
          <w:lang w:val="en-GB"/>
        </w:rPr>
        <w:t>.</w:t>
      </w:r>
    </w:p>
    <w:p w14:paraId="4B9D5422" w14:textId="77777777" w:rsidR="001E74FF" w:rsidRPr="00015FA0" w:rsidRDefault="001E74FF" w:rsidP="001E74FF">
      <w:pPr>
        <w:pStyle w:val="Heading3"/>
        <w:rPr>
          <w:lang w:val="en-GB"/>
        </w:rPr>
      </w:pPr>
      <w:bookmarkStart w:id="48" w:name="_Toc506453628"/>
      <w:r w:rsidRPr="00015FA0">
        <w:rPr>
          <w:lang w:val="en-GB"/>
        </w:rPr>
        <w:t>Datasets</w:t>
      </w:r>
      <w:bookmarkEnd w:id="48"/>
    </w:p>
    <w:p w14:paraId="6DB17E35" w14:textId="033EC3A2" w:rsidR="001E74FF" w:rsidRPr="00015FA0" w:rsidRDefault="008D73B3" w:rsidP="001E74FF">
      <w:pPr>
        <w:pStyle w:val="Heading4"/>
        <w:rPr>
          <w:lang w:val="en-GB"/>
        </w:rPr>
      </w:pPr>
      <w:r>
        <w:rPr>
          <w:lang w:val="en-GB"/>
        </w:rPr>
        <w:t>Hardware and virtual sensors</w:t>
      </w:r>
    </w:p>
    <w:p w14:paraId="4D4399A2" w14:textId="77777777" w:rsidR="001E74FF" w:rsidRPr="00015FA0" w:rsidRDefault="001E74FF" w:rsidP="001E74FF">
      <w:pPr>
        <w:rPr>
          <w:lang w:val="en-GB"/>
        </w:rPr>
      </w:pPr>
      <w:r w:rsidRPr="00015FA0">
        <w:rPr>
          <w:lang w:val="en-GB"/>
        </w:rPr>
        <w:t>We have equipped three offices, A (43 m</w:t>
      </w:r>
      <w:r w:rsidRPr="00015FA0">
        <w:rPr>
          <w:vertAlign w:val="superscript"/>
          <w:lang w:val="en-GB"/>
        </w:rPr>
        <w:t>2</w:t>
      </w:r>
      <w:r w:rsidRPr="00015FA0">
        <w:rPr>
          <w:lang w:val="en-GB"/>
        </w:rPr>
        <w:t>), B (27 m</w:t>
      </w:r>
      <w:r w:rsidRPr="00015FA0">
        <w:rPr>
          <w:vertAlign w:val="superscript"/>
          <w:lang w:val="en-GB"/>
        </w:rPr>
        <w:t>2</w:t>
      </w:r>
      <w:r w:rsidRPr="00015FA0">
        <w:rPr>
          <w:lang w:val="en-GB"/>
        </w:rPr>
        <w:t>), and C (20 m</w:t>
      </w:r>
      <w:r w:rsidRPr="00015FA0">
        <w:rPr>
          <w:vertAlign w:val="superscript"/>
          <w:lang w:val="en-GB"/>
        </w:rPr>
        <w:t>2</w:t>
      </w:r>
      <w:r w:rsidRPr="00015FA0">
        <w:rPr>
          <w:lang w:val="en-GB"/>
        </w:rPr>
        <w:t xml:space="preserve">) with NetAtmo, humidifier, window state sensors and a smartphone application which was used for self-reporting the occupancy, labelling the state of the devices (e.g., humidifier is on or off) and later on for receiving the recommendations from the Fit4Work system. During the working hours (on work days between 9.00 and 17.00), the average number of occupants per office was: 2.6 ± 1.5 (max 9) in A, 2.0 ± 0.9 (max 7) in B and 1.6 ± 0.9 (max 7) in C.  </w:t>
      </w:r>
    </w:p>
    <w:p w14:paraId="3569C8B9" w14:textId="1412C80A" w:rsidR="001E74FF" w:rsidRDefault="001E74FF" w:rsidP="001E74FF">
      <w:pPr>
        <w:rPr>
          <w:lang w:val="en-GB"/>
        </w:rPr>
      </w:pPr>
      <w:r w:rsidRPr="00015FA0" w:rsidDel="008E17B4">
        <w:rPr>
          <w:lang w:val="en-GB"/>
        </w:rPr>
        <w:t xml:space="preserve">We </w:t>
      </w:r>
      <w:r w:rsidRPr="00015FA0">
        <w:rPr>
          <w:lang w:val="en-GB"/>
        </w:rPr>
        <w:t>started the collection of the data on 2016-01-16 and the collection is still in progress. For each office we collected the raw data from the devices, state of the devices, recommended action and user interaction.</w:t>
      </w:r>
    </w:p>
    <w:p w14:paraId="6ECE93CF" w14:textId="77777777" w:rsidR="001E74FF" w:rsidRPr="00015FA0" w:rsidRDefault="001E74FF" w:rsidP="001E74FF">
      <w:pPr>
        <w:pStyle w:val="Heading4"/>
        <w:rPr>
          <w:lang w:val="en-GB"/>
        </w:rPr>
      </w:pPr>
      <w:r w:rsidRPr="00015FA0">
        <w:rPr>
          <w:lang w:val="en-GB"/>
        </w:rPr>
        <w:t>Light estimator dataset</w:t>
      </w:r>
    </w:p>
    <w:p w14:paraId="06095D1F" w14:textId="77777777" w:rsidR="001E74FF" w:rsidRPr="00015FA0" w:rsidRDefault="001E74FF" w:rsidP="001E74FF">
      <w:pPr>
        <w:rPr>
          <w:lang w:val="en-GB"/>
        </w:rPr>
      </w:pPr>
      <w:r w:rsidRPr="00015FA0">
        <w:rPr>
          <w:lang w:val="en-GB"/>
        </w:rPr>
        <w:t xml:space="preserve">The dataset for light estimator was collected in different offices with different light conditions. We have collected 250 measurements of light intensity as measured by smartphone (Samsung galaxy s6) and at the same time as measured by reference light meter. </w:t>
      </w:r>
    </w:p>
    <w:p w14:paraId="2FD78873" w14:textId="77777777" w:rsidR="004C20E5" w:rsidRPr="00015FA0" w:rsidRDefault="004C20E5" w:rsidP="00CA72F5">
      <w:pPr>
        <w:keepNext/>
        <w:jc w:val="center"/>
        <w:rPr>
          <w:lang w:val="en-GB"/>
        </w:rPr>
      </w:pPr>
      <w:r w:rsidRPr="00015FA0">
        <w:rPr>
          <w:noProof/>
          <w:lang w:val="en-US" w:eastAsia="en-US"/>
        </w:rPr>
        <w:drawing>
          <wp:inline distT="0" distB="0" distL="0" distR="0" wp14:anchorId="1DD7098B" wp14:editId="4AA741E6">
            <wp:extent cx="2182794" cy="28765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e.jpg"/>
                    <pic:cNvPicPr/>
                  </pic:nvPicPr>
                  <pic:blipFill>
                    <a:blip r:embed="rId24">
                      <a:extLst>
                        <a:ext uri="{28A0092B-C50C-407E-A947-70E740481C1C}">
                          <a14:useLocalDpi xmlns:a14="http://schemas.microsoft.com/office/drawing/2010/main" val="0"/>
                        </a:ext>
                      </a:extLst>
                    </a:blip>
                    <a:stretch>
                      <a:fillRect/>
                    </a:stretch>
                  </pic:blipFill>
                  <pic:spPr>
                    <a:xfrm>
                      <a:off x="0" y="0"/>
                      <a:ext cx="2182794" cy="2876550"/>
                    </a:xfrm>
                    <a:prstGeom prst="rect">
                      <a:avLst/>
                    </a:prstGeom>
                  </pic:spPr>
                </pic:pic>
              </a:graphicData>
            </a:graphic>
          </wp:inline>
        </w:drawing>
      </w:r>
    </w:p>
    <w:p w14:paraId="7A9A82A2" w14:textId="19289C1D" w:rsidR="004C20E5" w:rsidRPr="00015FA0" w:rsidRDefault="004C20E5" w:rsidP="004C20E5">
      <w:pPr>
        <w:pStyle w:val="Caption"/>
        <w:jc w:val="both"/>
        <w:rPr>
          <w:lang w:val="en-GB"/>
        </w:rPr>
      </w:pPr>
      <w:bookmarkStart w:id="49" w:name="_Ref450051668"/>
      <w:r w:rsidRPr="00015FA0">
        <w:rPr>
          <w:lang w:val="en-GB"/>
        </w:rPr>
        <w:t xml:space="preserve">Figure </w:t>
      </w:r>
      <w:r w:rsidR="00AB1EE5">
        <w:rPr>
          <w:lang w:val="en-GB"/>
        </w:rPr>
        <w:fldChar w:fldCharType="begin"/>
      </w:r>
      <w:r w:rsidR="00AB1EE5">
        <w:rPr>
          <w:lang w:val="en-GB"/>
        </w:rPr>
        <w:instrText xml:space="preserve"> STYLEREF 1 \s </w:instrText>
      </w:r>
      <w:r w:rsidR="00AB1EE5">
        <w:rPr>
          <w:lang w:val="en-GB"/>
        </w:rPr>
        <w:fldChar w:fldCharType="separate"/>
      </w:r>
      <w:r w:rsidR="00F66914">
        <w:rPr>
          <w:noProof/>
          <w:lang w:val="en-GB"/>
        </w:rPr>
        <w:t>5</w:t>
      </w:r>
      <w:r w:rsidR="00AB1EE5">
        <w:rPr>
          <w:lang w:val="en-GB"/>
        </w:rPr>
        <w:fldChar w:fldCharType="end"/>
      </w:r>
      <w:r w:rsidR="00AB1EE5">
        <w:rPr>
          <w:lang w:val="en-GB"/>
        </w:rPr>
        <w:t>.</w:t>
      </w:r>
      <w:r w:rsidR="00AB1EE5">
        <w:rPr>
          <w:lang w:val="en-GB"/>
        </w:rPr>
        <w:fldChar w:fldCharType="begin"/>
      </w:r>
      <w:r w:rsidR="00AB1EE5">
        <w:rPr>
          <w:lang w:val="en-GB"/>
        </w:rPr>
        <w:instrText xml:space="preserve"> SEQ Figure \* ARABIC \s 1 </w:instrText>
      </w:r>
      <w:r w:rsidR="00AB1EE5">
        <w:rPr>
          <w:lang w:val="en-GB"/>
        </w:rPr>
        <w:fldChar w:fldCharType="separate"/>
      </w:r>
      <w:r w:rsidR="00F66914">
        <w:rPr>
          <w:noProof/>
          <w:lang w:val="en-GB"/>
        </w:rPr>
        <w:t>4</w:t>
      </w:r>
      <w:r w:rsidR="00AB1EE5">
        <w:rPr>
          <w:lang w:val="en-GB"/>
        </w:rPr>
        <w:fldChar w:fldCharType="end"/>
      </w:r>
      <w:bookmarkEnd w:id="49"/>
      <w:r w:rsidRPr="00015FA0">
        <w:rPr>
          <w:lang w:val="en-GB"/>
        </w:rPr>
        <w:t>. Devices used for the data collection. Indoor NetAtmo module (top left), humidifier (top right), window state sensor (bottom left), and application interface for self-reporting the occupancy, labelling the state of the used devices and receiving the receiving the recommendations (bottom right).</w:t>
      </w:r>
    </w:p>
    <w:p w14:paraId="546B025F" w14:textId="415456B1" w:rsidR="00F34211" w:rsidRDefault="00F34211" w:rsidP="00F34211">
      <w:pPr>
        <w:pStyle w:val="Heading3"/>
        <w:rPr>
          <w:lang w:val="en-GB"/>
        </w:rPr>
      </w:pPr>
      <w:bookmarkStart w:id="50" w:name="_Toc506453629"/>
      <w:r w:rsidRPr="00015FA0">
        <w:rPr>
          <w:lang w:val="en-GB"/>
        </w:rPr>
        <w:t>The Results</w:t>
      </w:r>
      <w:bookmarkEnd w:id="50"/>
    </w:p>
    <w:p w14:paraId="5B8EA7A8" w14:textId="0E5645E5" w:rsidR="00C908A8" w:rsidRDefault="00C908A8" w:rsidP="00C908A8">
      <w:pPr>
        <w:rPr>
          <w:lang w:val="en-GB"/>
        </w:rPr>
      </w:pPr>
      <w:r>
        <w:rPr>
          <w:lang w:val="en-GB"/>
        </w:rPr>
        <w:t xml:space="preserve">The task of the system was to predict the humidity, temperature and </w:t>
      </w:r>
      <w:r w:rsidRPr="00B11900">
        <w:rPr>
          <w:lang w:val="en-GB"/>
        </w:rPr>
        <w:t>CO</w:t>
      </w:r>
      <w:r w:rsidRPr="00B11900">
        <w:rPr>
          <w:vertAlign w:val="subscript"/>
          <w:lang w:val="en-GB"/>
        </w:rPr>
        <w:t>2</w:t>
      </w:r>
      <w:r>
        <w:rPr>
          <w:vertAlign w:val="subscript"/>
          <w:lang w:val="en-GB"/>
        </w:rPr>
        <w:t xml:space="preserve"> </w:t>
      </w:r>
      <w:r>
        <w:rPr>
          <w:lang w:val="en-GB"/>
        </w:rPr>
        <w:t xml:space="preserve">values in the office for the next 30 minutes. System could only learn from past, unlabelled data from the same office, simulating a real-life deployment scenario. While the system determined the state of virtual sensors, it performance on this task was tested only indirectly, via the performance on the humidity, temperature and </w:t>
      </w:r>
      <w:r w:rsidRPr="00B11900">
        <w:rPr>
          <w:lang w:val="en-GB"/>
        </w:rPr>
        <w:t>CO</w:t>
      </w:r>
      <w:r w:rsidRPr="00B11900">
        <w:rPr>
          <w:vertAlign w:val="subscript"/>
          <w:lang w:val="en-GB"/>
        </w:rPr>
        <w:t>2</w:t>
      </w:r>
      <w:r>
        <w:rPr>
          <w:vertAlign w:val="subscript"/>
          <w:lang w:val="en-GB"/>
        </w:rPr>
        <w:t xml:space="preserve"> </w:t>
      </w:r>
      <w:r>
        <w:rPr>
          <w:lang w:val="en-GB"/>
        </w:rPr>
        <w:t>values</w:t>
      </w:r>
      <w:r w:rsidR="00C1216A">
        <w:rPr>
          <w:lang w:val="en-GB"/>
        </w:rPr>
        <w:t xml:space="preserve"> prediction. Mean absolute error (MAE) was calculated for each of the ambient parameters and r</w:t>
      </w:r>
      <w:r>
        <w:rPr>
          <w:lang w:val="en-GB"/>
        </w:rPr>
        <w:t xml:space="preserve">esults are listed in </w:t>
      </w:r>
      <w:r w:rsidR="00035D3D">
        <w:rPr>
          <w:lang w:val="en-GB"/>
        </w:rPr>
        <w:fldChar w:fldCharType="begin"/>
      </w:r>
      <w:r w:rsidR="00035D3D">
        <w:rPr>
          <w:lang w:val="en-GB"/>
        </w:rPr>
        <w:instrText xml:space="preserve"> REF _Ref506391078 \h </w:instrText>
      </w:r>
      <w:r w:rsidR="00035D3D">
        <w:rPr>
          <w:lang w:val="en-GB"/>
        </w:rPr>
      </w:r>
      <w:r w:rsidR="00035D3D">
        <w:rPr>
          <w:lang w:val="en-GB"/>
        </w:rPr>
        <w:fldChar w:fldCharType="separate"/>
      </w:r>
      <w:r w:rsidR="00F66914" w:rsidRPr="00C1216A">
        <w:rPr>
          <w:lang w:val="en-US"/>
        </w:rPr>
        <w:t xml:space="preserve">Table </w:t>
      </w:r>
      <w:r w:rsidR="00F66914">
        <w:rPr>
          <w:noProof/>
          <w:lang w:val="en-US"/>
        </w:rPr>
        <w:t>5</w:t>
      </w:r>
      <w:r w:rsidR="00F66914">
        <w:rPr>
          <w:lang w:val="en-US"/>
        </w:rPr>
        <w:t>.</w:t>
      </w:r>
      <w:r w:rsidR="00F66914">
        <w:rPr>
          <w:noProof/>
          <w:lang w:val="en-US"/>
        </w:rPr>
        <w:t>1</w:t>
      </w:r>
      <w:r w:rsidR="00035D3D">
        <w:rPr>
          <w:lang w:val="en-GB"/>
        </w:rPr>
        <w:fldChar w:fldCharType="end"/>
      </w:r>
      <w:r w:rsidR="00C1216A">
        <w:rPr>
          <w:lang w:val="en-GB"/>
        </w:rPr>
        <w:t>,</w:t>
      </w:r>
      <w:r>
        <w:rPr>
          <w:lang w:val="en-GB"/>
        </w:rPr>
        <w:t xml:space="preserve"> </w:t>
      </w:r>
      <w:r w:rsidR="00C1216A">
        <w:rPr>
          <w:lang w:val="en-GB"/>
        </w:rPr>
        <w:t>where they</w:t>
      </w:r>
      <w:r>
        <w:rPr>
          <w:lang w:val="en-GB"/>
        </w:rPr>
        <w:t xml:space="preserve"> are compared against our previous </w:t>
      </w:r>
      <w:r w:rsidR="00F90E4B">
        <w:rPr>
          <w:lang w:val="en-GB"/>
        </w:rPr>
        <w:t xml:space="preserve">results, reported in paper </w:t>
      </w:r>
      <w:r w:rsidR="00F90E4B">
        <w:rPr>
          <w:lang w:val="en-GB"/>
        </w:rPr>
        <w:fldChar w:fldCharType="begin"/>
      </w:r>
      <w:r w:rsidR="00F90E4B">
        <w:rPr>
          <w:lang w:val="en-GB"/>
        </w:rPr>
        <w:instrText xml:space="preserve"> REF _Ref506391385 \r \h </w:instrText>
      </w:r>
      <w:r w:rsidR="00F90E4B">
        <w:rPr>
          <w:lang w:val="en-GB"/>
        </w:rPr>
      </w:r>
      <w:r w:rsidR="00F90E4B">
        <w:rPr>
          <w:lang w:val="en-GB"/>
        </w:rPr>
        <w:fldChar w:fldCharType="separate"/>
      </w:r>
      <w:r w:rsidR="00F66914">
        <w:rPr>
          <w:lang w:val="en-GB"/>
        </w:rPr>
        <w:t>[21]</w:t>
      </w:r>
      <w:r w:rsidR="00F90E4B">
        <w:rPr>
          <w:lang w:val="en-GB"/>
        </w:rPr>
        <w:fldChar w:fldCharType="end"/>
      </w:r>
      <w:r>
        <w:rPr>
          <w:lang w:val="en-GB"/>
        </w:rPr>
        <w:t xml:space="preserve">. </w:t>
      </w:r>
    </w:p>
    <w:p w14:paraId="76724A75" w14:textId="7EE963D7" w:rsidR="00C1216A" w:rsidRPr="00C1216A" w:rsidRDefault="00C1216A" w:rsidP="00C1216A">
      <w:pPr>
        <w:pStyle w:val="Caption"/>
        <w:keepNext/>
        <w:rPr>
          <w:lang w:val="en-US"/>
        </w:rPr>
      </w:pPr>
      <w:bookmarkStart w:id="51" w:name="_Ref506391078"/>
      <w:r w:rsidRPr="00C1216A">
        <w:rPr>
          <w:lang w:val="en-US"/>
        </w:rPr>
        <w:t xml:space="preserve">Table </w:t>
      </w:r>
      <w:r w:rsidR="00D406E9">
        <w:rPr>
          <w:lang w:val="en-US"/>
        </w:rPr>
        <w:fldChar w:fldCharType="begin"/>
      </w:r>
      <w:r w:rsidR="00D406E9">
        <w:rPr>
          <w:lang w:val="en-US"/>
        </w:rPr>
        <w:instrText xml:space="preserve"> STYLEREF 1 \s </w:instrText>
      </w:r>
      <w:r w:rsidR="00D406E9">
        <w:rPr>
          <w:lang w:val="en-US"/>
        </w:rPr>
        <w:fldChar w:fldCharType="separate"/>
      </w:r>
      <w:r w:rsidR="00F66914">
        <w:rPr>
          <w:noProof/>
          <w:lang w:val="en-US"/>
        </w:rPr>
        <w:t>5</w:t>
      </w:r>
      <w:r w:rsidR="00D406E9">
        <w:rPr>
          <w:lang w:val="en-US"/>
        </w:rPr>
        <w:fldChar w:fldCharType="end"/>
      </w:r>
      <w:r w:rsidR="00D406E9">
        <w:rPr>
          <w:lang w:val="en-US"/>
        </w:rPr>
        <w:t>.</w:t>
      </w:r>
      <w:r w:rsidR="00D406E9">
        <w:rPr>
          <w:lang w:val="en-US"/>
        </w:rPr>
        <w:fldChar w:fldCharType="begin"/>
      </w:r>
      <w:r w:rsidR="00D406E9">
        <w:rPr>
          <w:lang w:val="en-US"/>
        </w:rPr>
        <w:instrText xml:space="preserve"> SEQ Table \* ARABIC \s 1 </w:instrText>
      </w:r>
      <w:r w:rsidR="00D406E9">
        <w:rPr>
          <w:lang w:val="en-US"/>
        </w:rPr>
        <w:fldChar w:fldCharType="separate"/>
      </w:r>
      <w:r w:rsidR="00F66914">
        <w:rPr>
          <w:noProof/>
          <w:lang w:val="en-US"/>
        </w:rPr>
        <w:t>1</w:t>
      </w:r>
      <w:r w:rsidR="00D406E9">
        <w:rPr>
          <w:lang w:val="en-US"/>
        </w:rPr>
        <w:fldChar w:fldCharType="end"/>
      </w:r>
      <w:bookmarkEnd w:id="51"/>
      <w:r w:rsidRPr="00C1216A">
        <w:rPr>
          <w:lang w:val="en-US"/>
        </w:rPr>
        <w:t>. MAE when predicting ambient parameters, 30 minutes in advance</w:t>
      </w:r>
    </w:p>
    <w:tbl>
      <w:tblPr>
        <w:tblStyle w:val="TableGrid"/>
        <w:tblW w:w="0" w:type="auto"/>
        <w:jc w:val="center"/>
        <w:tblLook w:val="04A0" w:firstRow="1" w:lastRow="0" w:firstColumn="1" w:lastColumn="0" w:noHBand="0" w:noVBand="1"/>
      </w:tblPr>
      <w:tblGrid>
        <w:gridCol w:w="2093"/>
        <w:gridCol w:w="1134"/>
        <w:gridCol w:w="2188"/>
      </w:tblGrid>
      <w:tr w:rsidR="00C1216A" w14:paraId="6E3D46D6" w14:textId="77777777" w:rsidTr="00F90E4B">
        <w:trPr>
          <w:jc w:val="center"/>
        </w:trPr>
        <w:tc>
          <w:tcPr>
            <w:tcW w:w="2093" w:type="dxa"/>
          </w:tcPr>
          <w:p w14:paraId="6B82C49F" w14:textId="71F8BC48" w:rsidR="00C1216A" w:rsidRPr="00C1216A" w:rsidRDefault="00C1216A" w:rsidP="00C908A8">
            <w:pPr>
              <w:rPr>
                <w:b/>
                <w:lang w:val="en-GB"/>
              </w:rPr>
            </w:pPr>
            <w:r w:rsidRPr="00C1216A">
              <w:rPr>
                <w:b/>
                <w:lang w:val="en-GB"/>
              </w:rPr>
              <w:t>Parameter</w:t>
            </w:r>
          </w:p>
        </w:tc>
        <w:tc>
          <w:tcPr>
            <w:tcW w:w="1134" w:type="dxa"/>
          </w:tcPr>
          <w:p w14:paraId="12BDFCCE" w14:textId="6E3C3CF0" w:rsidR="00C1216A" w:rsidRPr="00C1216A" w:rsidRDefault="00C1216A" w:rsidP="00C908A8">
            <w:pPr>
              <w:rPr>
                <w:b/>
                <w:lang w:val="en-GB"/>
              </w:rPr>
            </w:pPr>
            <w:r w:rsidRPr="00C1216A">
              <w:rPr>
                <w:b/>
                <w:lang w:val="en-GB"/>
              </w:rPr>
              <w:t xml:space="preserve">Error </w:t>
            </w:r>
          </w:p>
        </w:tc>
        <w:tc>
          <w:tcPr>
            <w:tcW w:w="2188" w:type="dxa"/>
          </w:tcPr>
          <w:p w14:paraId="1D9813D3" w14:textId="076A23E7" w:rsidR="00C1216A" w:rsidRPr="00C1216A" w:rsidRDefault="00C1216A" w:rsidP="00C908A8">
            <w:pPr>
              <w:rPr>
                <w:b/>
                <w:lang w:val="en-GB"/>
              </w:rPr>
            </w:pPr>
            <w:r w:rsidRPr="00C1216A">
              <w:rPr>
                <w:b/>
                <w:lang w:val="en-GB"/>
              </w:rPr>
              <w:t>Pr</w:t>
            </w:r>
            <w:r w:rsidR="00F90E4B">
              <w:rPr>
                <w:b/>
                <w:lang w:val="en-GB"/>
              </w:rPr>
              <w:t xml:space="preserve">evious error </w:t>
            </w:r>
            <w:r w:rsidR="00F90E4B">
              <w:rPr>
                <w:b/>
                <w:lang w:val="en-GB"/>
              </w:rPr>
              <w:fldChar w:fldCharType="begin"/>
            </w:r>
            <w:r w:rsidR="00F90E4B">
              <w:rPr>
                <w:b/>
                <w:lang w:val="en-GB"/>
              </w:rPr>
              <w:instrText xml:space="preserve"> REF _Ref506391385 \r \h  \* MERGEFORMAT </w:instrText>
            </w:r>
            <w:r w:rsidR="00F90E4B">
              <w:rPr>
                <w:b/>
                <w:lang w:val="en-GB"/>
              </w:rPr>
            </w:r>
            <w:r w:rsidR="00F90E4B">
              <w:rPr>
                <w:b/>
                <w:lang w:val="en-GB"/>
              </w:rPr>
              <w:fldChar w:fldCharType="separate"/>
            </w:r>
            <w:r w:rsidR="00F66914">
              <w:rPr>
                <w:b/>
                <w:lang w:val="en-GB"/>
              </w:rPr>
              <w:t>[21]</w:t>
            </w:r>
            <w:r w:rsidR="00F90E4B">
              <w:rPr>
                <w:b/>
                <w:lang w:val="en-GB"/>
              </w:rPr>
              <w:fldChar w:fldCharType="end"/>
            </w:r>
          </w:p>
        </w:tc>
      </w:tr>
      <w:tr w:rsidR="00C1216A" w14:paraId="3A2C980F" w14:textId="77777777" w:rsidTr="00F90E4B">
        <w:trPr>
          <w:jc w:val="center"/>
        </w:trPr>
        <w:tc>
          <w:tcPr>
            <w:tcW w:w="2093" w:type="dxa"/>
          </w:tcPr>
          <w:p w14:paraId="3FD380FE" w14:textId="429286CD" w:rsidR="00C1216A" w:rsidRPr="00C1216A" w:rsidRDefault="00C1216A" w:rsidP="00C908A8">
            <w:pPr>
              <w:rPr>
                <w:b/>
                <w:lang w:val="en-GB"/>
              </w:rPr>
            </w:pPr>
            <w:r w:rsidRPr="00C1216A">
              <w:rPr>
                <w:b/>
                <w:lang w:val="en-GB"/>
              </w:rPr>
              <w:t>CO</w:t>
            </w:r>
            <w:r w:rsidRPr="00C1216A">
              <w:rPr>
                <w:b/>
                <w:vertAlign w:val="subscript"/>
                <w:lang w:val="en-GB"/>
              </w:rPr>
              <w:t>2</w:t>
            </w:r>
            <w:r w:rsidRPr="00C1216A">
              <w:rPr>
                <w:b/>
                <w:lang w:val="en-GB"/>
              </w:rPr>
              <w:t xml:space="preserve">  [ppm]</w:t>
            </w:r>
          </w:p>
        </w:tc>
        <w:tc>
          <w:tcPr>
            <w:tcW w:w="1134" w:type="dxa"/>
          </w:tcPr>
          <w:p w14:paraId="300876DA" w14:textId="7E196E73" w:rsidR="00C1216A" w:rsidRPr="00C1216A" w:rsidRDefault="00C1216A" w:rsidP="00C908A8">
            <w:pPr>
              <w:rPr>
                <w:b/>
                <w:lang w:val="en-GB"/>
              </w:rPr>
            </w:pPr>
            <w:r w:rsidRPr="00C1216A">
              <w:rPr>
                <w:b/>
                <w:lang w:val="en-GB"/>
              </w:rPr>
              <w:t>43</w:t>
            </w:r>
          </w:p>
        </w:tc>
        <w:tc>
          <w:tcPr>
            <w:tcW w:w="2188" w:type="dxa"/>
          </w:tcPr>
          <w:p w14:paraId="4FC45639" w14:textId="3B3885F4" w:rsidR="00C1216A" w:rsidRPr="00C1216A" w:rsidRDefault="00C1216A" w:rsidP="00C908A8">
            <w:pPr>
              <w:rPr>
                <w:b/>
                <w:lang w:val="en-GB"/>
              </w:rPr>
            </w:pPr>
            <w:r w:rsidRPr="00C1216A">
              <w:rPr>
                <w:b/>
                <w:lang w:val="en-GB"/>
              </w:rPr>
              <w:t>79</w:t>
            </w:r>
          </w:p>
        </w:tc>
      </w:tr>
      <w:tr w:rsidR="00C1216A" w14:paraId="2BB58F56" w14:textId="77777777" w:rsidTr="00F90E4B">
        <w:trPr>
          <w:jc w:val="center"/>
        </w:trPr>
        <w:tc>
          <w:tcPr>
            <w:tcW w:w="2093" w:type="dxa"/>
          </w:tcPr>
          <w:p w14:paraId="5BD238A3" w14:textId="1567EEA9" w:rsidR="00C1216A" w:rsidRPr="00C1216A" w:rsidRDefault="00C1216A" w:rsidP="00C908A8">
            <w:pPr>
              <w:rPr>
                <w:b/>
                <w:lang w:val="en-GB"/>
              </w:rPr>
            </w:pPr>
            <w:r w:rsidRPr="00C1216A">
              <w:rPr>
                <w:b/>
                <w:lang w:val="en-GB"/>
              </w:rPr>
              <w:t>Temperature [</w:t>
            </w:r>
            <w:r w:rsidRPr="00C1216A">
              <w:rPr>
                <w:b/>
                <w:lang w:val="en-GB"/>
              </w:rPr>
              <w:sym w:font="Symbol" w:char="F0B0"/>
            </w:r>
            <w:r w:rsidRPr="00C1216A">
              <w:rPr>
                <w:b/>
                <w:lang w:val="en-GB"/>
              </w:rPr>
              <w:t>C]</w:t>
            </w:r>
          </w:p>
        </w:tc>
        <w:tc>
          <w:tcPr>
            <w:tcW w:w="1134" w:type="dxa"/>
          </w:tcPr>
          <w:p w14:paraId="2AD3A01B" w14:textId="3D271B56" w:rsidR="00C1216A" w:rsidRPr="00C1216A" w:rsidRDefault="00C1216A" w:rsidP="00C908A8">
            <w:pPr>
              <w:rPr>
                <w:b/>
                <w:lang w:val="en-GB"/>
              </w:rPr>
            </w:pPr>
            <w:r w:rsidRPr="00C1216A">
              <w:rPr>
                <w:b/>
                <w:lang w:val="en-GB"/>
              </w:rPr>
              <w:t>0.36</w:t>
            </w:r>
          </w:p>
        </w:tc>
        <w:tc>
          <w:tcPr>
            <w:tcW w:w="2188" w:type="dxa"/>
          </w:tcPr>
          <w:p w14:paraId="13B1EBF3" w14:textId="409C8B7A" w:rsidR="00C1216A" w:rsidRPr="00C1216A" w:rsidRDefault="00C1216A" w:rsidP="00C908A8">
            <w:pPr>
              <w:rPr>
                <w:b/>
                <w:lang w:val="en-GB"/>
              </w:rPr>
            </w:pPr>
            <w:r w:rsidRPr="00C1216A">
              <w:rPr>
                <w:b/>
                <w:lang w:val="en-GB"/>
              </w:rPr>
              <w:t>0.5</w:t>
            </w:r>
          </w:p>
        </w:tc>
      </w:tr>
      <w:tr w:rsidR="00C1216A" w14:paraId="512452A5" w14:textId="77777777" w:rsidTr="00F90E4B">
        <w:trPr>
          <w:jc w:val="center"/>
        </w:trPr>
        <w:tc>
          <w:tcPr>
            <w:tcW w:w="2093" w:type="dxa"/>
          </w:tcPr>
          <w:p w14:paraId="6F48A9B6" w14:textId="542D03EB" w:rsidR="00C1216A" w:rsidRPr="00C1216A" w:rsidRDefault="00C1216A" w:rsidP="00C908A8">
            <w:pPr>
              <w:rPr>
                <w:b/>
                <w:lang w:val="en-GB"/>
              </w:rPr>
            </w:pPr>
            <w:r w:rsidRPr="00C1216A">
              <w:rPr>
                <w:b/>
                <w:lang w:val="en-GB"/>
              </w:rPr>
              <w:t>Humidity [%]</w:t>
            </w:r>
          </w:p>
        </w:tc>
        <w:tc>
          <w:tcPr>
            <w:tcW w:w="1134" w:type="dxa"/>
          </w:tcPr>
          <w:p w14:paraId="51A3924B" w14:textId="1C271139" w:rsidR="00C1216A" w:rsidRPr="00C1216A" w:rsidRDefault="00C1216A" w:rsidP="00C908A8">
            <w:pPr>
              <w:rPr>
                <w:b/>
                <w:lang w:val="en-GB"/>
              </w:rPr>
            </w:pPr>
            <w:r w:rsidRPr="00C1216A">
              <w:rPr>
                <w:b/>
                <w:lang w:val="en-GB"/>
              </w:rPr>
              <w:t>0.74</w:t>
            </w:r>
          </w:p>
        </w:tc>
        <w:tc>
          <w:tcPr>
            <w:tcW w:w="2188" w:type="dxa"/>
          </w:tcPr>
          <w:p w14:paraId="0B3025BC" w14:textId="3E8B6BE2" w:rsidR="00C1216A" w:rsidRPr="00C1216A" w:rsidRDefault="00C1216A" w:rsidP="00C908A8">
            <w:pPr>
              <w:rPr>
                <w:b/>
                <w:lang w:val="en-GB"/>
              </w:rPr>
            </w:pPr>
            <w:r w:rsidRPr="00C1216A">
              <w:rPr>
                <w:b/>
                <w:lang w:val="en-GB"/>
              </w:rPr>
              <w:t>0.74</w:t>
            </w:r>
          </w:p>
        </w:tc>
      </w:tr>
    </w:tbl>
    <w:p w14:paraId="7FC314BE" w14:textId="1ACA1AAD" w:rsidR="00041173" w:rsidRPr="00015FA0" w:rsidRDefault="00041173" w:rsidP="00F34211">
      <w:pPr>
        <w:rPr>
          <w:lang w:val="en-GB"/>
        </w:rPr>
      </w:pPr>
    </w:p>
    <w:p w14:paraId="6B6A971F" w14:textId="506F395E" w:rsidR="00367DF9" w:rsidRDefault="00367DF9" w:rsidP="00367DF9">
      <w:pPr>
        <w:rPr>
          <w:lang w:val="en-GB"/>
        </w:rPr>
      </w:pPr>
      <w:r w:rsidRPr="00015FA0">
        <w:rPr>
          <w:lang w:val="en-GB"/>
        </w:rPr>
        <w:t xml:space="preserve">For light estimator we evaluated all three models separately with 10-fold-cross validation. The results are presented in </w:t>
      </w:r>
      <w:r w:rsidRPr="00015FA0">
        <w:rPr>
          <w:lang w:val="en-GB"/>
        </w:rPr>
        <w:fldChar w:fldCharType="begin"/>
      </w:r>
      <w:r w:rsidRPr="00015FA0">
        <w:rPr>
          <w:lang w:val="en-GB"/>
        </w:rPr>
        <w:instrText xml:space="preserve"> REF _Ref450053142 \h </w:instrText>
      </w:r>
      <w:r w:rsidRPr="00015FA0">
        <w:rPr>
          <w:lang w:val="en-GB"/>
        </w:rPr>
      </w:r>
      <w:r w:rsidRPr="00015FA0">
        <w:rPr>
          <w:lang w:val="en-GB"/>
        </w:rPr>
        <w:fldChar w:fldCharType="separate"/>
      </w:r>
      <w:r w:rsidR="00F66914" w:rsidRPr="00015FA0">
        <w:rPr>
          <w:lang w:val="en-GB"/>
        </w:rPr>
        <w:t xml:space="preserve">Table </w:t>
      </w:r>
      <w:r w:rsidR="00F66914">
        <w:rPr>
          <w:noProof/>
          <w:lang w:val="en-GB"/>
        </w:rPr>
        <w:t>5</w:t>
      </w:r>
      <w:r w:rsidR="00F66914">
        <w:rPr>
          <w:lang w:val="en-GB"/>
        </w:rPr>
        <w:t>.</w:t>
      </w:r>
      <w:r w:rsidR="00F66914">
        <w:rPr>
          <w:noProof/>
          <w:lang w:val="en-GB"/>
        </w:rPr>
        <w:t>2</w:t>
      </w:r>
      <w:r w:rsidRPr="00015FA0">
        <w:rPr>
          <w:lang w:val="en-GB"/>
        </w:rPr>
        <w:fldChar w:fldCharType="end"/>
      </w:r>
      <w:r w:rsidRPr="00015FA0">
        <w:rPr>
          <w:lang w:val="en-GB"/>
        </w:rPr>
        <w:t>.</w:t>
      </w:r>
      <w:r w:rsidR="000D3A97" w:rsidRPr="00015FA0">
        <w:rPr>
          <w:lang w:val="en-GB"/>
        </w:rPr>
        <w:t xml:space="preserve"> </w:t>
      </w:r>
      <w:r w:rsidR="00FB7BA1" w:rsidRPr="00015FA0">
        <w:rPr>
          <w:lang w:val="en-GB"/>
        </w:rPr>
        <w:t xml:space="preserve">The correlation between </w:t>
      </w:r>
      <w:r w:rsidR="00803CF0" w:rsidRPr="00015FA0">
        <w:rPr>
          <w:lang w:val="en-GB"/>
        </w:rPr>
        <w:t xml:space="preserve">the </w:t>
      </w:r>
      <w:r w:rsidR="00FB7BA1" w:rsidRPr="00015FA0">
        <w:rPr>
          <w:lang w:val="en-GB"/>
        </w:rPr>
        <w:t xml:space="preserve">light as measured by smartphone and the </w:t>
      </w:r>
      <w:r w:rsidR="00803CF0" w:rsidRPr="00015FA0">
        <w:rPr>
          <w:lang w:val="en-GB"/>
        </w:rPr>
        <w:t xml:space="preserve">reference </w:t>
      </w:r>
      <w:r w:rsidR="00FB7BA1" w:rsidRPr="00015FA0">
        <w:rPr>
          <w:lang w:val="en-GB"/>
        </w:rPr>
        <w:t xml:space="preserve">light meter is high when the light is in normal interval (around 500 lux) and low in case of really bright environment. </w:t>
      </w:r>
      <w:r w:rsidR="00803CF0" w:rsidRPr="00015FA0">
        <w:rPr>
          <w:lang w:val="en-GB"/>
        </w:rPr>
        <w:t xml:space="preserve">The results show that </w:t>
      </w:r>
      <w:r w:rsidR="000D3A97" w:rsidRPr="00015FA0">
        <w:rPr>
          <w:lang w:val="en-GB"/>
        </w:rPr>
        <w:t>the error</w:t>
      </w:r>
      <w:r w:rsidR="00803CF0" w:rsidRPr="00015FA0">
        <w:rPr>
          <w:lang w:val="en-GB"/>
        </w:rPr>
        <w:t xml:space="preserve"> increases with the brightness of the room.</w:t>
      </w:r>
      <w:r w:rsidR="000D3A97" w:rsidRPr="00015FA0">
        <w:rPr>
          <w:lang w:val="en-GB"/>
        </w:rPr>
        <w:t xml:space="preserve"> </w:t>
      </w:r>
    </w:p>
    <w:p w14:paraId="1B0E6F8F" w14:textId="429819E8" w:rsidR="00362BEB" w:rsidRPr="00015FA0" w:rsidRDefault="00362BEB" w:rsidP="00362BEB">
      <w:pPr>
        <w:pStyle w:val="Caption"/>
        <w:keepNext/>
        <w:rPr>
          <w:lang w:val="en-GB"/>
        </w:rPr>
      </w:pPr>
      <w:bookmarkStart w:id="52" w:name="_Ref450053142"/>
      <w:r w:rsidRPr="00015FA0">
        <w:rPr>
          <w:lang w:val="en-GB"/>
        </w:rPr>
        <w:t xml:space="preserve">Table </w:t>
      </w:r>
      <w:r w:rsidR="00D406E9">
        <w:rPr>
          <w:lang w:val="en-GB"/>
        </w:rPr>
        <w:fldChar w:fldCharType="begin"/>
      </w:r>
      <w:r w:rsidR="00D406E9">
        <w:rPr>
          <w:lang w:val="en-GB"/>
        </w:rPr>
        <w:instrText xml:space="preserve"> STYLEREF 1 \s </w:instrText>
      </w:r>
      <w:r w:rsidR="00D406E9">
        <w:rPr>
          <w:lang w:val="en-GB"/>
        </w:rPr>
        <w:fldChar w:fldCharType="separate"/>
      </w:r>
      <w:r w:rsidR="00F66914">
        <w:rPr>
          <w:noProof/>
          <w:lang w:val="en-GB"/>
        </w:rPr>
        <w:t>5</w:t>
      </w:r>
      <w:r w:rsidR="00D406E9">
        <w:rPr>
          <w:lang w:val="en-GB"/>
        </w:rPr>
        <w:fldChar w:fldCharType="end"/>
      </w:r>
      <w:r w:rsidR="00D406E9">
        <w:rPr>
          <w:lang w:val="en-GB"/>
        </w:rPr>
        <w:t>.</w:t>
      </w:r>
      <w:r w:rsidR="00D406E9">
        <w:rPr>
          <w:lang w:val="en-GB"/>
        </w:rPr>
        <w:fldChar w:fldCharType="begin"/>
      </w:r>
      <w:r w:rsidR="00D406E9">
        <w:rPr>
          <w:lang w:val="en-GB"/>
        </w:rPr>
        <w:instrText xml:space="preserve"> SEQ Table \* ARABIC \s 1 </w:instrText>
      </w:r>
      <w:r w:rsidR="00D406E9">
        <w:rPr>
          <w:lang w:val="en-GB"/>
        </w:rPr>
        <w:fldChar w:fldCharType="separate"/>
      </w:r>
      <w:r w:rsidR="00F66914">
        <w:rPr>
          <w:noProof/>
          <w:lang w:val="en-GB"/>
        </w:rPr>
        <w:t>2</w:t>
      </w:r>
      <w:r w:rsidR="00D406E9">
        <w:rPr>
          <w:lang w:val="en-GB"/>
        </w:rPr>
        <w:fldChar w:fldCharType="end"/>
      </w:r>
      <w:bookmarkEnd w:id="52"/>
      <w:r w:rsidRPr="00015FA0">
        <w:rPr>
          <w:lang w:val="en-GB"/>
        </w:rPr>
        <w:t xml:space="preserve">. Results of the </w:t>
      </w:r>
      <w:r w:rsidR="00367DF9" w:rsidRPr="00015FA0">
        <w:rPr>
          <w:lang w:val="en-GB"/>
        </w:rPr>
        <w:t>evaluation</w:t>
      </w:r>
      <w:r w:rsidRPr="00015FA0">
        <w:rPr>
          <w:lang w:val="en-GB"/>
        </w:rPr>
        <w:t xml:space="preserve"> of the light </w:t>
      </w:r>
      <w:r w:rsidR="00367DF9" w:rsidRPr="00015FA0">
        <w:rPr>
          <w:lang w:val="en-GB"/>
        </w:rPr>
        <w:t>estimation</w:t>
      </w:r>
      <w:r w:rsidRPr="00015FA0">
        <w:rPr>
          <w:lang w:val="en-GB"/>
        </w:rPr>
        <w:t xml:space="preserve"> with linear regression model.</w:t>
      </w:r>
    </w:p>
    <w:tbl>
      <w:tblPr>
        <w:tblStyle w:val="TableGrid"/>
        <w:tblW w:w="0" w:type="auto"/>
        <w:jc w:val="center"/>
        <w:tblLook w:val="04A0" w:firstRow="1" w:lastRow="0" w:firstColumn="1" w:lastColumn="0" w:noHBand="0" w:noVBand="1"/>
      </w:tblPr>
      <w:tblGrid>
        <w:gridCol w:w="2404"/>
        <w:gridCol w:w="1115"/>
        <w:gridCol w:w="1097"/>
      </w:tblGrid>
      <w:tr w:rsidR="00DA1FCF" w:rsidRPr="00015FA0" w14:paraId="53F970B8" w14:textId="77777777" w:rsidTr="000C41DF">
        <w:trPr>
          <w:jc w:val="center"/>
        </w:trPr>
        <w:tc>
          <w:tcPr>
            <w:tcW w:w="0" w:type="auto"/>
          </w:tcPr>
          <w:p w14:paraId="7266C630" w14:textId="18202B31" w:rsidR="00DA1FCF" w:rsidRPr="00015FA0" w:rsidRDefault="000C41DF" w:rsidP="000C41DF">
            <w:pPr>
              <w:spacing w:before="20" w:after="20" w:line="276" w:lineRule="auto"/>
              <w:jc w:val="center"/>
              <w:rPr>
                <w:b/>
                <w:lang w:val="en-GB"/>
              </w:rPr>
            </w:pPr>
            <w:r w:rsidRPr="00015FA0">
              <w:rPr>
                <w:b/>
                <w:lang w:val="en-GB"/>
              </w:rPr>
              <w:t xml:space="preserve">Light </w:t>
            </w:r>
            <w:r w:rsidR="00367DF9" w:rsidRPr="00015FA0">
              <w:rPr>
                <w:b/>
                <w:lang w:val="en-GB"/>
              </w:rPr>
              <w:t>estimator</w:t>
            </w:r>
          </w:p>
        </w:tc>
        <w:tc>
          <w:tcPr>
            <w:tcW w:w="0" w:type="auto"/>
            <w:vAlign w:val="center"/>
          </w:tcPr>
          <w:p w14:paraId="5EB1BC1D" w14:textId="5FCB7EC5" w:rsidR="00DA1FCF" w:rsidRPr="00015FA0" w:rsidRDefault="00DA1FCF" w:rsidP="000C41DF">
            <w:pPr>
              <w:spacing w:before="20" w:after="20" w:line="276" w:lineRule="auto"/>
              <w:jc w:val="center"/>
              <w:rPr>
                <w:b/>
                <w:lang w:val="en-GB"/>
              </w:rPr>
            </w:pPr>
            <w:r w:rsidRPr="00015FA0">
              <w:rPr>
                <w:b/>
                <w:lang w:val="en-GB"/>
              </w:rPr>
              <w:t>MAE</w:t>
            </w:r>
            <w:r w:rsidR="000C41DF" w:rsidRPr="00015FA0">
              <w:rPr>
                <w:b/>
                <w:lang w:val="en-GB"/>
              </w:rPr>
              <w:t xml:space="preserve"> [lux]</w:t>
            </w:r>
          </w:p>
        </w:tc>
        <w:tc>
          <w:tcPr>
            <w:tcW w:w="0" w:type="auto"/>
            <w:vAlign w:val="center"/>
          </w:tcPr>
          <w:p w14:paraId="638A8411" w14:textId="091C31C8" w:rsidR="00DA1FCF" w:rsidRPr="00015FA0" w:rsidRDefault="00DA1FCF" w:rsidP="000C41DF">
            <w:pPr>
              <w:spacing w:before="20" w:after="20" w:line="276" w:lineRule="auto"/>
              <w:jc w:val="center"/>
              <w:rPr>
                <w:b/>
                <w:lang w:val="en-GB"/>
              </w:rPr>
            </w:pPr>
            <w:r w:rsidRPr="00015FA0">
              <w:rPr>
                <w:b/>
                <w:lang w:val="en-GB"/>
              </w:rPr>
              <w:t>RMSE</w:t>
            </w:r>
            <w:r w:rsidR="000C41DF" w:rsidRPr="00015FA0">
              <w:rPr>
                <w:b/>
                <w:lang w:val="en-GB"/>
              </w:rPr>
              <w:t xml:space="preserve"> [%]</w:t>
            </w:r>
          </w:p>
        </w:tc>
      </w:tr>
      <w:tr w:rsidR="00DA1FCF" w:rsidRPr="00015FA0" w14:paraId="2C0E8EC9" w14:textId="77777777" w:rsidTr="000C41DF">
        <w:trPr>
          <w:jc w:val="center"/>
        </w:trPr>
        <w:tc>
          <w:tcPr>
            <w:tcW w:w="0" w:type="auto"/>
          </w:tcPr>
          <w:p w14:paraId="75F0FCE1" w14:textId="47392CAC" w:rsidR="00DA1FCF" w:rsidRPr="00015FA0" w:rsidRDefault="000C41DF" w:rsidP="000C41DF">
            <w:pPr>
              <w:spacing w:before="20" w:after="20" w:line="276" w:lineRule="auto"/>
              <w:jc w:val="left"/>
              <w:rPr>
                <w:b/>
                <w:lang w:val="en-GB"/>
              </w:rPr>
            </w:pPr>
            <w:r w:rsidRPr="00015FA0">
              <w:rPr>
                <w:b/>
                <w:lang w:val="en-GB"/>
              </w:rPr>
              <w:t xml:space="preserve">From </w:t>
            </w:r>
            <w:r w:rsidR="00DA1FCF" w:rsidRPr="00015FA0">
              <w:rPr>
                <w:b/>
                <w:lang w:val="en-GB"/>
              </w:rPr>
              <w:t>0 lux</w:t>
            </w:r>
            <w:r w:rsidRPr="00015FA0">
              <w:rPr>
                <w:b/>
                <w:lang w:val="en-GB"/>
              </w:rPr>
              <w:t xml:space="preserve">  to</w:t>
            </w:r>
            <w:r w:rsidR="00DA1FCF" w:rsidRPr="00015FA0">
              <w:rPr>
                <w:b/>
                <w:lang w:val="en-GB"/>
              </w:rPr>
              <w:t xml:space="preserve"> 400 lux</w:t>
            </w:r>
          </w:p>
        </w:tc>
        <w:tc>
          <w:tcPr>
            <w:tcW w:w="0" w:type="auto"/>
            <w:vAlign w:val="center"/>
          </w:tcPr>
          <w:p w14:paraId="50738F1D" w14:textId="0EF41D18" w:rsidR="00DA1FCF" w:rsidRPr="00015FA0" w:rsidRDefault="000C41DF" w:rsidP="000C41DF">
            <w:pPr>
              <w:spacing w:before="20" w:after="20" w:line="276" w:lineRule="auto"/>
              <w:jc w:val="center"/>
              <w:rPr>
                <w:b/>
                <w:lang w:val="en-GB"/>
              </w:rPr>
            </w:pPr>
            <w:r w:rsidRPr="00015FA0">
              <w:rPr>
                <w:b/>
                <w:lang w:val="en-GB"/>
              </w:rPr>
              <w:t>42</w:t>
            </w:r>
          </w:p>
        </w:tc>
        <w:tc>
          <w:tcPr>
            <w:tcW w:w="0" w:type="auto"/>
            <w:vAlign w:val="center"/>
          </w:tcPr>
          <w:p w14:paraId="7C46328F" w14:textId="29F0DF37" w:rsidR="00DA1FCF" w:rsidRPr="00015FA0" w:rsidRDefault="000C41DF" w:rsidP="000C41DF">
            <w:pPr>
              <w:spacing w:before="20" w:after="20" w:line="276" w:lineRule="auto"/>
              <w:jc w:val="center"/>
              <w:rPr>
                <w:b/>
                <w:lang w:val="en-GB"/>
              </w:rPr>
            </w:pPr>
            <w:r w:rsidRPr="00015FA0">
              <w:rPr>
                <w:b/>
                <w:lang w:val="en-GB"/>
              </w:rPr>
              <w:t>53</w:t>
            </w:r>
          </w:p>
        </w:tc>
      </w:tr>
      <w:tr w:rsidR="00B33DC9" w:rsidRPr="00015FA0" w14:paraId="1A18D988" w14:textId="77777777" w:rsidTr="000C41DF">
        <w:trPr>
          <w:jc w:val="center"/>
        </w:trPr>
        <w:tc>
          <w:tcPr>
            <w:tcW w:w="0" w:type="auto"/>
          </w:tcPr>
          <w:p w14:paraId="45889228" w14:textId="34FC7899" w:rsidR="00B33DC9" w:rsidRPr="00015FA0" w:rsidRDefault="000C41DF" w:rsidP="000C41DF">
            <w:pPr>
              <w:spacing w:before="20" w:after="20" w:line="276" w:lineRule="auto"/>
              <w:jc w:val="left"/>
              <w:rPr>
                <w:b/>
                <w:lang w:val="en-GB"/>
              </w:rPr>
            </w:pPr>
            <w:r w:rsidRPr="00015FA0">
              <w:rPr>
                <w:b/>
                <w:lang w:val="en-GB"/>
              </w:rPr>
              <w:t xml:space="preserve">From </w:t>
            </w:r>
            <w:r w:rsidR="00B33DC9" w:rsidRPr="00015FA0">
              <w:rPr>
                <w:b/>
                <w:lang w:val="en-GB"/>
              </w:rPr>
              <w:t>401 lux</w:t>
            </w:r>
            <w:r w:rsidRPr="00015FA0">
              <w:rPr>
                <w:b/>
                <w:lang w:val="en-GB"/>
              </w:rPr>
              <w:t xml:space="preserve"> </w:t>
            </w:r>
            <w:r w:rsidR="00B33DC9" w:rsidRPr="00015FA0">
              <w:rPr>
                <w:b/>
                <w:lang w:val="en-GB"/>
              </w:rPr>
              <w:t xml:space="preserve"> </w:t>
            </w:r>
            <w:r w:rsidRPr="00015FA0">
              <w:rPr>
                <w:b/>
                <w:lang w:val="en-GB"/>
              </w:rPr>
              <w:t>to</w:t>
            </w:r>
            <w:r w:rsidR="00B33DC9" w:rsidRPr="00015FA0">
              <w:rPr>
                <w:b/>
                <w:lang w:val="en-GB"/>
              </w:rPr>
              <w:t xml:space="preserve"> 900 </w:t>
            </w:r>
            <w:r w:rsidRPr="00015FA0">
              <w:rPr>
                <w:b/>
                <w:lang w:val="en-GB"/>
              </w:rPr>
              <w:t>lux</w:t>
            </w:r>
          </w:p>
        </w:tc>
        <w:tc>
          <w:tcPr>
            <w:tcW w:w="0" w:type="auto"/>
            <w:vAlign w:val="center"/>
          </w:tcPr>
          <w:p w14:paraId="01E5AED3" w14:textId="1CCB3AC3" w:rsidR="00B33DC9" w:rsidRPr="00015FA0" w:rsidRDefault="000C41DF" w:rsidP="000C41DF">
            <w:pPr>
              <w:spacing w:before="20" w:after="20" w:line="276" w:lineRule="auto"/>
              <w:jc w:val="center"/>
              <w:rPr>
                <w:b/>
                <w:lang w:val="en-GB"/>
              </w:rPr>
            </w:pPr>
            <w:r w:rsidRPr="00015FA0">
              <w:rPr>
                <w:b/>
                <w:lang w:val="en-GB"/>
              </w:rPr>
              <w:t>84</w:t>
            </w:r>
          </w:p>
        </w:tc>
        <w:tc>
          <w:tcPr>
            <w:tcW w:w="0" w:type="auto"/>
            <w:vAlign w:val="center"/>
          </w:tcPr>
          <w:p w14:paraId="6CCD468F" w14:textId="2369A9D4" w:rsidR="00B33DC9" w:rsidRPr="00015FA0" w:rsidRDefault="000C41DF" w:rsidP="000C41DF">
            <w:pPr>
              <w:spacing w:before="20" w:after="20" w:line="276" w:lineRule="auto"/>
              <w:jc w:val="center"/>
              <w:rPr>
                <w:b/>
                <w:lang w:val="en-GB"/>
              </w:rPr>
            </w:pPr>
            <w:r w:rsidRPr="00015FA0">
              <w:rPr>
                <w:b/>
                <w:lang w:val="en-GB"/>
              </w:rPr>
              <w:t>110</w:t>
            </w:r>
          </w:p>
        </w:tc>
      </w:tr>
      <w:tr w:rsidR="00B33DC9" w:rsidRPr="00015FA0" w14:paraId="790234E9" w14:textId="77777777" w:rsidTr="000C41DF">
        <w:trPr>
          <w:jc w:val="center"/>
        </w:trPr>
        <w:tc>
          <w:tcPr>
            <w:tcW w:w="0" w:type="auto"/>
          </w:tcPr>
          <w:p w14:paraId="623A0B26" w14:textId="1F6404FF" w:rsidR="00B33DC9" w:rsidRPr="00015FA0" w:rsidRDefault="000C41DF" w:rsidP="000C41DF">
            <w:pPr>
              <w:spacing w:before="20" w:after="20"/>
              <w:jc w:val="left"/>
              <w:rPr>
                <w:b/>
                <w:lang w:val="en-GB"/>
              </w:rPr>
            </w:pPr>
            <w:r w:rsidRPr="00015FA0">
              <w:rPr>
                <w:b/>
                <w:lang w:val="en-GB"/>
              </w:rPr>
              <w:t xml:space="preserve">From </w:t>
            </w:r>
            <w:r w:rsidR="00B33DC9" w:rsidRPr="00015FA0">
              <w:rPr>
                <w:b/>
                <w:lang w:val="en-GB"/>
              </w:rPr>
              <w:t xml:space="preserve">901 lux </w:t>
            </w:r>
            <w:r w:rsidRPr="00015FA0">
              <w:rPr>
                <w:b/>
                <w:lang w:val="en-GB"/>
              </w:rPr>
              <w:t>and above</w:t>
            </w:r>
          </w:p>
        </w:tc>
        <w:tc>
          <w:tcPr>
            <w:tcW w:w="0" w:type="auto"/>
            <w:vAlign w:val="center"/>
          </w:tcPr>
          <w:p w14:paraId="38BE4BF1" w14:textId="604A74C4" w:rsidR="00B33DC9" w:rsidRPr="00015FA0" w:rsidRDefault="000C41DF" w:rsidP="000C41DF">
            <w:pPr>
              <w:spacing w:before="20" w:after="20"/>
              <w:jc w:val="center"/>
              <w:rPr>
                <w:b/>
                <w:lang w:val="en-GB"/>
              </w:rPr>
            </w:pPr>
            <w:r w:rsidRPr="00015FA0">
              <w:rPr>
                <w:b/>
                <w:lang w:val="en-GB"/>
              </w:rPr>
              <w:t>2052</w:t>
            </w:r>
          </w:p>
        </w:tc>
        <w:tc>
          <w:tcPr>
            <w:tcW w:w="0" w:type="auto"/>
            <w:vAlign w:val="center"/>
          </w:tcPr>
          <w:p w14:paraId="3EF5DBE8" w14:textId="40641443" w:rsidR="00B33DC9" w:rsidRPr="00015FA0" w:rsidRDefault="000C41DF" w:rsidP="000C41DF">
            <w:pPr>
              <w:spacing w:before="20" w:after="20"/>
              <w:jc w:val="center"/>
              <w:rPr>
                <w:b/>
                <w:lang w:val="en-GB"/>
              </w:rPr>
            </w:pPr>
            <w:r w:rsidRPr="00015FA0">
              <w:rPr>
                <w:b/>
                <w:lang w:val="en-GB"/>
              </w:rPr>
              <w:t>3621</w:t>
            </w:r>
          </w:p>
        </w:tc>
      </w:tr>
    </w:tbl>
    <w:p w14:paraId="52C4F132" w14:textId="77777777" w:rsidR="00DE4313" w:rsidRPr="00015FA0" w:rsidRDefault="00DE4313" w:rsidP="00F34211">
      <w:pPr>
        <w:rPr>
          <w:lang w:val="en-GB"/>
        </w:rPr>
      </w:pPr>
    </w:p>
    <w:p w14:paraId="4BE18173" w14:textId="77777777" w:rsidR="00156E7E" w:rsidRDefault="00156E7E">
      <w:pPr>
        <w:jc w:val="left"/>
        <w:rPr>
          <w:rFonts w:asciiTheme="majorHAnsi" w:eastAsiaTheme="majorEastAsia" w:hAnsiTheme="majorHAnsi" w:cstheme="majorBidi"/>
          <w:b/>
          <w:bCs/>
          <w:color w:val="018BD3"/>
          <w:sz w:val="28"/>
          <w:szCs w:val="28"/>
          <w:lang w:val="en-GB"/>
        </w:rPr>
      </w:pPr>
      <w:r>
        <w:rPr>
          <w:lang w:val="en-GB"/>
        </w:rPr>
        <w:br w:type="page"/>
      </w:r>
    </w:p>
    <w:p w14:paraId="79E96E5B" w14:textId="13AF6C7C" w:rsidR="00E2684B" w:rsidRDefault="00E2684B" w:rsidP="00E2684B">
      <w:pPr>
        <w:pStyle w:val="Heading1"/>
        <w:rPr>
          <w:lang w:val="en-GB"/>
        </w:rPr>
      </w:pPr>
      <w:bookmarkStart w:id="53" w:name="_Toc506453630"/>
      <w:r w:rsidRPr="00015FA0">
        <w:rPr>
          <w:lang w:val="en-GB"/>
        </w:rPr>
        <w:t>Discussion</w:t>
      </w:r>
      <w:bookmarkEnd w:id="53"/>
    </w:p>
    <w:p w14:paraId="1370447C" w14:textId="3789711E" w:rsidR="00F15035" w:rsidRDefault="00F15035" w:rsidP="00F15035">
      <w:pPr>
        <w:rPr>
          <w:lang w:val="en-GB"/>
        </w:rPr>
      </w:pPr>
      <w:r>
        <w:rPr>
          <w:lang w:val="en-GB"/>
        </w:rPr>
        <w:t xml:space="preserve">In this deliverable we present </w:t>
      </w:r>
      <w:r w:rsidR="0054108E">
        <w:rPr>
          <w:lang w:val="en-GB"/>
        </w:rPr>
        <w:t>the final</w:t>
      </w:r>
      <w:r>
        <w:rPr>
          <w:lang w:val="en-GB"/>
        </w:rPr>
        <w:t xml:space="preserve"> data analysis and </w:t>
      </w:r>
      <w:r w:rsidR="007655A9">
        <w:rPr>
          <w:lang w:val="en-GB"/>
        </w:rPr>
        <w:t>final</w:t>
      </w:r>
      <w:r w:rsidR="00AB00C1">
        <w:rPr>
          <w:lang w:val="en-GB"/>
        </w:rPr>
        <w:t xml:space="preserve"> </w:t>
      </w:r>
      <w:r>
        <w:rPr>
          <w:lang w:val="en-GB"/>
        </w:rPr>
        <w:t xml:space="preserve">methods for physical activity monitoring, functional fitness exercises, stress monitoring and ambient conditions monitoring. </w:t>
      </w:r>
      <w:r w:rsidR="00691C82">
        <w:rPr>
          <w:lang w:val="en-GB"/>
        </w:rPr>
        <w:t xml:space="preserve"> </w:t>
      </w:r>
      <w:r w:rsidR="00D263AF">
        <w:rPr>
          <w:lang w:val="en-GB"/>
        </w:rPr>
        <w:t>Methods for physical activity</w:t>
      </w:r>
      <w:r w:rsidR="00465F0C">
        <w:rPr>
          <w:lang w:val="en-GB"/>
        </w:rPr>
        <w:t xml:space="preserve"> monitoring utilises data from smartphone and Microsoft Band 2 wristband and stress monitoring utilises bio-sensors from the same wristband. The functional fitness exercises and ambient condition monitoring utilise external devices. To recognise the execution of functional fitness exercise, we use the </w:t>
      </w:r>
      <w:r w:rsidR="005229F9">
        <w:rPr>
          <w:lang w:val="en-GB"/>
        </w:rPr>
        <w:t>3D scanner used for augmented reality</w:t>
      </w:r>
      <w:r w:rsidR="00465F0C">
        <w:rPr>
          <w:lang w:val="en-GB"/>
        </w:rPr>
        <w:t>.  To retrieve the environment data we utilise the NetAtmo weather station.</w:t>
      </w:r>
    </w:p>
    <w:p w14:paraId="7416F5FF" w14:textId="11D62E1B" w:rsidR="003C4AD6" w:rsidRDefault="00FB2ABD" w:rsidP="001123F1">
      <w:pPr>
        <w:rPr>
          <w:lang w:val="en-GB"/>
        </w:rPr>
      </w:pPr>
      <w:r>
        <w:rPr>
          <w:lang w:val="en-GB"/>
        </w:rPr>
        <w:t xml:space="preserve"> </w:t>
      </w:r>
    </w:p>
    <w:p w14:paraId="3AD9BD6B" w14:textId="3DA92DAE" w:rsidR="003C4AD6" w:rsidRPr="00F15035" w:rsidRDefault="001123F1" w:rsidP="001123F1">
      <w:pPr>
        <w:rPr>
          <w:lang w:val="en-GB"/>
        </w:rPr>
      </w:pPr>
      <w:r>
        <w:rPr>
          <w:lang w:val="en-GB"/>
        </w:rPr>
        <w:t xml:space="preserve"> </w:t>
      </w:r>
    </w:p>
    <w:p w14:paraId="0F07F53E" w14:textId="41175AB0" w:rsidR="00CD531D" w:rsidRPr="00015FA0" w:rsidRDefault="00CC7EBC" w:rsidP="00F15035">
      <w:pPr>
        <w:rPr>
          <w:lang w:val="en-GB"/>
        </w:rPr>
      </w:pPr>
      <w:r w:rsidRPr="00015FA0">
        <w:rPr>
          <w:lang w:val="en-GB"/>
        </w:rPr>
        <w:br w:type="page"/>
      </w:r>
    </w:p>
    <w:p w14:paraId="3F58078B" w14:textId="1AEB6688" w:rsidR="004A6B5A" w:rsidRPr="00015FA0" w:rsidRDefault="00340BF7" w:rsidP="00F331E7">
      <w:pPr>
        <w:pStyle w:val="Heading1"/>
        <w:rPr>
          <w:lang w:val="en-GB"/>
        </w:rPr>
      </w:pPr>
      <w:bookmarkStart w:id="54" w:name="h.vx1227" w:colFirst="0" w:colLast="0"/>
      <w:bookmarkStart w:id="55" w:name="_Toc506453631"/>
      <w:bookmarkEnd w:id="54"/>
      <w:r w:rsidRPr="00015FA0">
        <w:rPr>
          <w:lang w:val="en-GB"/>
        </w:rPr>
        <w:t>Bibliography</w:t>
      </w:r>
      <w:bookmarkEnd w:id="55"/>
    </w:p>
    <w:p w14:paraId="2F2625EE" w14:textId="3945C750" w:rsidR="004A6B5A" w:rsidRPr="00015FA0" w:rsidRDefault="00E53130" w:rsidP="00E53130">
      <w:pPr>
        <w:pStyle w:val="ListParagraph"/>
        <w:numPr>
          <w:ilvl w:val="0"/>
          <w:numId w:val="43"/>
        </w:numPr>
        <w:rPr>
          <w:lang w:val="en-GB"/>
        </w:rPr>
      </w:pPr>
      <w:bookmarkStart w:id="56" w:name="_Ref449283094"/>
      <w:r w:rsidRPr="00015FA0">
        <w:rPr>
          <w:lang w:val="en-GB"/>
        </w:rPr>
        <w:t xml:space="preserve">B. Cvetković, V. Janko and M. Luštrek, "Demo abstract: Activity recognition and human energy expenditure estimation with a smartphone," </w:t>
      </w:r>
      <w:r w:rsidRPr="00015FA0">
        <w:rPr>
          <w:i/>
          <w:iCs/>
          <w:lang w:val="en-GB"/>
        </w:rPr>
        <w:t>Pervasive Computing and Communication, 2015 IEEE International Conference on</w:t>
      </w:r>
      <w:r w:rsidRPr="00015FA0">
        <w:rPr>
          <w:lang w:val="en-GB"/>
        </w:rPr>
        <w:t>, St. Louis, MO, 2015, pp. 193-195. doi: 10.1109/PERCOMW.2015.7134019</w:t>
      </w:r>
      <w:bookmarkEnd w:id="56"/>
    </w:p>
    <w:p w14:paraId="7D5D9870" w14:textId="246A8525" w:rsidR="00E53130" w:rsidRPr="00015FA0" w:rsidRDefault="00E53130" w:rsidP="00E53130">
      <w:pPr>
        <w:pStyle w:val="ListParagraph"/>
        <w:numPr>
          <w:ilvl w:val="0"/>
          <w:numId w:val="43"/>
        </w:numPr>
        <w:rPr>
          <w:lang w:val="en-GB"/>
        </w:rPr>
      </w:pPr>
      <w:bookmarkStart w:id="57" w:name="_Ref449283531"/>
      <w:r w:rsidRPr="00015FA0">
        <w:rPr>
          <w:lang w:val="en-GB"/>
        </w:rPr>
        <w:t>Microsoft Band 2, https://www.microsoft.com/microsoft-band</w:t>
      </w:r>
      <w:bookmarkEnd w:id="57"/>
    </w:p>
    <w:p w14:paraId="3EC57C7E" w14:textId="065BEAE1" w:rsidR="00E53130" w:rsidRPr="00015FA0" w:rsidRDefault="00E53130" w:rsidP="00E53130">
      <w:pPr>
        <w:pStyle w:val="ListParagraph"/>
        <w:widowControl w:val="0"/>
        <w:numPr>
          <w:ilvl w:val="0"/>
          <w:numId w:val="43"/>
        </w:numPr>
        <w:autoSpaceDE w:val="0"/>
        <w:autoSpaceDN w:val="0"/>
        <w:adjustRightInd w:val="0"/>
        <w:spacing w:after="0" w:line="240" w:lineRule="auto"/>
        <w:jc w:val="left"/>
        <w:rPr>
          <w:lang w:val="en-GB"/>
        </w:rPr>
      </w:pPr>
      <w:bookmarkStart w:id="58" w:name="_Ref449283234"/>
      <w:r w:rsidRPr="00015FA0">
        <w:rPr>
          <w:lang w:val="en-GB"/>
        </w:rPr>
        <w:t>M. D. Tundo, E. Lemaire and N. Baddour, "Correcting Smartphone orientation for accelerometer-based analysis," Medical Measurements and Applications Proceedings (MeMeA), 2013 IEEE International Symposium on, Gatineau, QC, 2013, pp. 58-62. doi: 10.1109/MeMeA.2013.6549706</w:t>
      </w:r>
      <w:bookmarkEnd w:id="58"/>
    </w:p>
    <w:p w14:paraId="535B9676" w14:textId="280FCC7A" w:rsidR="00E53130" w:rsidRPr="00015FA0" w:rsidRDefault="00E53130" w:rsidP="00E53130">
      <w:pPr>
        <w:pStyle w:val="ListParagraph"/>
        <w:widowControl w:val="0"/>
        <w:numPr>
          <w:ilvl w:val="0"/>
          <w:numId w:val="43"/>
        </w:numPr>
        <w:autoSpaceDE w:val="0"/>
        <w:autoSpaceDN w:val="0"/>
        <w:adjustRightInd w:val="0"/>
        <w:spacing w:after="0" w:line="240" w:lineRule="auto"/>
        <w:jc w:val="left"/>
        <w:rPr>
          <w:lang w:val="en-GB"/>
        </w:rPr>
      </w:pPr>
      <w:bookmarkStart w:id="59" w:name="_Ref449283360"/>
      <w:r w:rsidRPr="00015FA0">
        <w:rPr>
          <w:lang w:val="en-GB"/>
        </w:rPr>
        <w:t>M. Hall, E. Frank, G. Holmes, B. Pfahringer, P. Reutemann, I. H. Witten, The WEKA Data Mining Software: An Update; SIGKDD Explorations, Volume 11, Issue 1, 2009.</w:t>
      </w:r>
      <w:bookmarkEnd w:id="59"/>
    </w:p>
    <w:p w14:paraId="09A64659" w14:textId="77777777" w:rsidR="00575FD7" w:rsidRPr="00015FA0" w:rsidRDefault="00575FD7" w:rsidP="00575FD7">
      <w:pPr>
        <w:pStyle w:val="ListParagraph"/>
        <w:numPr>
          <w:ilvl w:val="0"/>
          <w:numId w:val="43"/>
        </w:numPr>
        <w:rPr>
          <w:lang w:val="en-GB"/>
        </w:rPr>
      </w:pPr>
      <w:bookmarkStart w:id="60" w:name="_Ref447302564"/>
      <w:r w:rsidRPr="00015FA0">
        <w:rPr>
          <w:lang w:val="en-GB"/>
        </w:rPr>
        <w:t>Cubesensors, https://cubesensors.com/</w:t>
      </w:r>
      <w:bookmarkEnd w:id="60"/>
    </w:p>
    <w:p w14:paraId="5CBED503" w14:textId="77777777" w:rsidR="00575FD7" w:rsidRPr="00015FA0" w:rsidRDefault="00575FD7" w:rsidP="00575FD7">
      <w:pPr>
        <w:pStyle w:val="ListParagraph"/>
        <w:numPr>
          <w:ilvl w:val="0"/>
          <w:numId w:val="43"/>
        </w:numPr>
        <w:rPr>
          <w:lang w:val="en-GB"/>
        </w:rPr>
      </w:pPr>
      <w:bookmarkStart w:id="61" w:name="_Ref447302570"/>
      <w:r w:rsidRPr="00015FA0">
        <w:rPr>
          <w:lang w:val="en-GB"/>
        </w:rPr>
        <w:t xml:space="preserve">Foobot, </w:t>
      </w:r>
      <w:hyperlink r:id="rId25" w:history="1">
        <w:r w:rsidRPr="00015FA0">
          <w:rPr>
            <w:rStyle w:val="Hyperlink"/>
            <w:lang w:val="en-GB"/>
          </w:rPr>
          <w:t>http://foobot.io/</w:t>
        </w:r>
      </w:hyperlink>
      <w:bookmarkEnd w:id="61"/>
    </w:p>
    <w:p w14:paraId="188E5998" w14:textId="76107C34" w:rsidR="00575FD7" w:rsidRPr="00F976FF" w:rsidRDefault="00575FD7" w:rsidP="00FC264A">
      <w:pPr>
        <w:pStyle w:val="ListParagraph"/>
        <w:widowControl w:val="0"/>
        <w:numPr>
          <w:ilvl w:val="0"/>
          <w:numId w:val="43"/>
        </w:numPr>
        <w:autoSpaceDE w:val="0"/>
        <w:autoSpaceDN w:val="0"/>
        <w:adjustRightInd w:val="0"/>
        <w:spacing w:after="0" w:line="240" w:lineRule="auto"/>
        <w:jc w:val="left"/>
        <w:rPr>
          <w:lang w:val="es-ES"/>
        </w:rPr>
      </w:pPr>
      <w:bookmarkStart w:id="62" w:name="_Ref447302577"/>
      <w:r w:rsidRPr="00F976FF">
        <w:rPr>
          <w:lang w:val="es-ES"/>
        </w:rPr>
        <w:t>NetAtmo, https://www.netatmo.com/en-US/product/weather-station</w:t>
      </w:r>
      <w:bookmarkEnd w:id="62"/>
      <w:r w:rsidRPr="00F976FF">
        <w:rPr>
          <w:lang w:val="es-ES"/>
        </w:rPr>
        <w:t xml:space="preserve"> </w:t>
      </w:r>
    </w:p>
    <w:p w14:paraId="24219EFC" w14:textId="77777777" w:rsidR="00F621EE" w:rsidRPr="00F621EE" w:rsidRDefault="00F621EE" w:rsidP="00F621EE">
      <w:pPr>
        <w:pStyle w:val="ListParagraph"/>
        <w:widowControl w:val="0"/>
        <w:numPr>
          <w:ilvl w:val="0"/>
          <w:numId w:val="43"/>
        </w:numPr>
        <w:autoSpaceDE w:val="0"/>
        <w:autoSpaceDN w:val="0"/>
        <w:adjustRightInd w:val="0"/>
        <w:spacing w:after="0" w:line="240" w:lineRule="auto"/>
        <w:jc w:val="left"/>
        <w:rPr>
          <w:lang w:val="en-GB"/>
        </w:rPr>
      </w:pPr>
      <w:bookmarkStart w:id="63" w:name="_Ref450053890"/>
      <w:r w:rsidRPr="00F621EE">
        <w:rPr>
          <w:lang w:val="en-GB"/>
        </w:rPr>
        <w:t>A. Bruce-Konuah. 2014. Occupant window opening behaviour: the relative importance of temperature and carbon dioxide in university office buildings. Ph.D Dissertation. The University of Sheffield, UK.</w:t>
      </w:r>
      <w:bookmarkEnd w:id="63"/>
    </w:p>
    <w:p w14:paraId="38DCE50A" w14:textId="4724A478" w:rsidR="00F621EE" w:rsidRPr="00F621EE" w:rsidRDefault="00F621EE" w:rsidP="00F621EE">
      <w:pPr>
        <w:pStyle w:val="ListParagraph"/>
        <w:widowControl w:val="0"/>
        <w:numPr>
          <w:ilvl w:val="0"/>
          <w:numId w:val="43"/>
        </w:numPr>
        <w:autoSpaceDE w:val="0"/>
        <w:autoSpaceDN w:val="0"/>
        <w:adjustRightInd w:val="0"/>
        <w:spacing w:after="0" w:line="240" w:lineRule="auto"/>
        <w:jc w:val="left"/>
        <w:rPr>
          <w:lang w:val="en-GB"/>
        </w:rPr>
      </w:pPr>
      <w:bookmarkStart w:id="64" w:name="_Ref450053948"/>
      <w:r w:rsidRPr="00F976FF">
        <w:rPr>
          <w:lang w:val="es-ES"/>
        </w:rPr>
        <w:t xml:space="preserve">L. M. Candanedo, V. Feldheim. </w:t>
      </w:r>
      <w:r w:rsidRPr="00F621EE">
        <w:rPr>
          <w:lang w:val="en-GB"/>
        </w:rPr>
        <w:t>2016. Accurate occupancy detection of an office room from light, temperature, humidity and CO2 measurements using statistical learning models. Energy and Buildings, 112, 28-39.</w:t>
      </w:r>
      <w:bookmarkEnd w:id="64"/>
      <w:r w:rsidRPr="00F621EE">
        <w:rPr>
          <w:lang w:val="en-GB"/>
        </w:rPr>
        <w:t xml:space="preserve"> </w:t>
      </w:r>
      <w:r w:rsidR="00776EA7">
        <w:rPr>
          <w:lang w:val="en-GB"/>
        </w:rPr>
        <w:t xml:space="preserve"> </w:t>
      </w:r>
    </w:p>
    <w:p w14:paraId="174E091C" w14:textId="37C55670" w:rsidR="00F621EE" w:rsidRDefault="00F621EE" w:rsidP="00F621EE">
      <w:pPr>
        <w:pStyle w:val="ListParagraph"/>
        <w:numPr>
          <w:ilvl w:val="0"/>
          <w:numId w:val="43"/>
        </w:numPr>
        <w:rPr>
          <w:lang w:val="en-GB"/>
        </w:rPr>
      </w:pPr>
      <w:r w:rsidRPr="00FA1F7C">
        <w:rPr>
          <w:lang w:val="en-US"/>
        </w:rPr>
        <w:t xml:space="preserve"> </w:t>
      </w:r>
      <w:bookmarkStart w:id="65" w:name="_Ref450053898"/>
      <w:r w:rsidRPr="00F976FF">
        <w:rPr>
          <w:lang w:val="es-ES"/>
        </w:rPr>
        <w:t xml:space="preserve">Z. Han, R. X. Gao, Z. Fan. 2012. </w:t>
      </w:r>
      <w:r w:rsidRPr="00F621EE">
        <w:rPr>
          <w:lang w:val="en-GB"/>
        </w:rPr>
        <w:t>Occupancy and indoor environment quality sensing for smart buildings. In Instrumentation and Measurement Technology Conference (I2MTC), 882-887.</w:t>
      </w:r>
      <w:bookmarkEnd w:id="65"/>
      <w:r w:rsidRPr="00F621EE">
        <w:rPr>
          <w:lang w:val="en-GB"/>
        </w:rPr>
        <w:t xml:space="preserve"> </w:t>
      </w:r>
    </w:p>
    <w:p w14:paraId="6C81E7E8" w14:textId="3129F3FA" w:rsidR="00622C1B" w:rsidRPr="00622C1B" w:rsidRDefault="00622C1B" w:rsidP="00622C1B">
      <w:pPr>
        <w:pStyle w:val="ListParagraph"/>
        <w:numPr>
          <w:ilvl w:val="0"/>
          <w:numId w:val="43"/>
        </w:numPr>
        <w:rPr>
          <w:lang w:val="en-GB"/>
        </w:rPr>
      </w:pPr>
      <w:r>
        <w:rPr>
          <w:lang w:val="en-GB"/>
        </w:rPr>
        <w:t xml:space="preserve"> </w:t>
      </w:r>
      <w:bookmarkStart w:id="66" w:name="_Ref450573814"/>
      <w:r w:rsidRPr="00622C1B">
        <w:rPr>
          <w:lang w:val="en-GB"/>
        </w:rPr>
        <w:t>J. Ramos, J. H. Hong, A. K. Dey, “Stress recognition: a step outside the lab”, Proceedings of the International Conference on Physiological Computing Systems, 2014.</w:t>
      </w:r>
      <w:bookmarkEnd w:id="66"/>
    </w:p>
    <w:p w14:paraId="4EAA9974" w14:textId="31817D49" w:rsidR="00622C1B" w:rsidRPr="00622C1B" w:rsidRDefault="00622C1B" w:rsidP="00622C1B">
      <w:pPr>
        <w:pStyle w:val="ListParagraph"/>
        <w:numPr>
          <w:ilvl w:val="0"/>
          <w:numId w:val="43"/>
        </w:numPr>
        <w:rPr>
          <w:lang w:val="en-GB"/>
        </w:rPr>
      </w:pPr>
      <w:r>
        <w:rPr>
          <w:lang w:val="en-GB"/>
        </w:rPr>
        <w:t xml:space="preserve"> </w:t>
      </w:r>
      <w:bookmarkStart w:id="67" w:name="_Ref450573815"/>
      <w:r w:rsidRPr="00622C1B">
        <w:rPr>
          <w:lang w:val="en-GB"/>
        </w:rPr>
        <w:t>A. Muaremi, A. Bexheti, F. Gravenhorst, B. Arnrich, G. Troster, “Monitoring the Impact of Stress on the Sleep Patterns of Pilgrims using Wearable Sensors,” IEEE-EMBS Int. Conference on Biomedical and Health Informatics, pp. 3-6, 2014.</w:t>
      </w:r>
      <w:bookmarkEnd w:id="67"/>
    </w:p>
    <w:p w14:paraId="01CDDFD2" w14:textId="4FB02D97" w:rsidR="00622C1B" w:rsidRPr="00622C1B" w:rsidRDefault="00622C1B" w:rsidP="00622C1B">
      <w:pPr>
        <w:pStyle w:val="ListParagraph"/>
        <w:numPr>
          <w:ilvl w:val="0"/>
          <w:numId w:val="43"/>
        </w:numPr>
        <w:rPr>
          <w:lang w:val="en-GB"/>
        </w:rPr>
      </w:pPr>
      <w:r>
        <w:rPr>
          <w:lang w:val="en-GB"/>
        </w:rPr>
        <w:t xml:space="preserve"> </w:t>
      </w:r>
      <w:bookmarkStart w:id="68" w:name="_Ref450573816"/>
      <w:r w:rsidRPr="00622C1B">
        <w:rPr>
          <w:lang w:val="en-GB"/>
        </w:rPr>
        <w:t>K. Hovsepian et al. “cStress: Towards a Gold Standard for Continuous Stress Assessment in the Mobile Environment”, UBICOMP,  JAPAN, 2015.</w:t>
      </w:r>
      <w:bookmarkEnd w:id="68"/>
    </w:p>
    <w:p w14:paraId="7156F1C4" w14:textId="0C0EC89A" w:rsidR="00622C1B" w:rsidRDefault="00622C1B" w:rsidP="00622C1B">
      <w:pPr>
        <w:pStyle w:val="ListParagraph"/>
        <w:numPr>
          <w:ilvl w:val="0"/>
          <w:numId w:val="43"/>
        </w:numPr>
        <w:rPr>
          <w:lang w:val="en-GB"/>
        </w:rPr>
      </w:pPr>
      <w:r>
        <w:rPr>
          <w:lang w:val="en-GB"/>
        </w:rPr>
        <w:t xml:space="preserve"> </w:t>
      </w:r>
      <w:bookmarkStart w:id="69" w:name="_Ref450573866"/>
      <w:r w:rsidRPr="00622C1B">
        <w:rPr>
          <w:lang w:val="en-GB"/>
        </w:rPr>
        <w:t>G.K. Palshikar, ”Simple Algorithms for Peak Detection  in Time-Series”. Ii the Proc. 1st Int. Conf. Advanced Data Analysis, Business  Analytics and Intelligence, June 2009</w:t>
      </w:r>
      <w:bookmarkEnd w:id="69"/>
    </w:p>
    <w:p w14:paraId="4CACD677" w14:textId="7DB1A6B6" w:rsidR="00622C1B" w:rsidRPr="00622C1B" w:rsidRDefault="00622C1B" w:rsidP="00622C1B">
      <w:pPr>
        <w:pStyle w:val="ListParagraph"/>
        <w:numPr>
          <w:ilvl w:val="0"/>
          <w:numId w:val="43"/>
        </w:numPr>
        <w:rPr>
          <w:lang w:val="en-GB"/>
        </w:rPr>
      </w:pPr>
      <w:r>
        <w:rPr>
          <w:lang w:val="en-GB"/>
        </w:rPr>
        <w:t xml:space="preserve"> </w:t>
      </w:r>
      <w:bookmarkStart w:id="70" w:name="_Ref450573969"/>
      <w:r w:rsidRPr="00622C1B">
        <w:rPr>
          <w:lang w:val="en-GB"/>
        </w:rPr>
        <w:t>H. Gjoreski, S. Kozina, M. Gams, M. Luštrek, Álvarez-García JA, Hong JH, Ramos J, Dey AK, Bocca M, Patwari N. Competitive Live Evaluation of Activity-recognition Systems. IEEE Pervasive Computing, Vol:14 ,</w:t>
      </w:r>
      <w:r>
        <w:rPr>
          <w:lang w:val="en-GB"/>
        </w:rPr>
        <w:t xml:space="preserve"> Issue: 1, pp. 70 – 77 (2015).]</w:t>
      </w:r>
      <w:bookmarkEnd w:id="70"/>
    </w:p>
    <w:p w14:paraId="5E099C46" w14:textId="53235BBB" w:rsidR="00622C1B" w:rsidRPr="00622C1B" w:rsidRDefault="00622C1B" w:rsidP="00622C1B">
      <w:pPr>
        <w:pStyle w:val="ListParagraph"/>
        <w:numPr>
          <w:ilvl w:val="0"/>
          <w:numId w:val="43"/>
        </w:numPr>
        <w:rPr>
          <w:lang w:val="en-GB"/>
        </w:rPr>
      </w:pPr>
      <w:r>
        <w:rPr>
          <w:lang w:val="en-GB"/>
        </w:rPr>
        <w:t xml:space="preserve"> </w:t>
      </w:r>
      <w:bookmarkStart w:id="71" w:name="_Ref450573916"/>
      <w:r w:rsidRPr="00622C1B">
        <w:rPr>
          <w:lang w:val="en-GB"/>
        </w:rPr>
        <w:t>K. Dedovic, R. Renwick, N. K. Mahani, and V. Engert, “The Montreal Imaging Stress Task : using functional imaging to investigate the ...,” vol. 30, no. 5, pp. 319–325, 2005.</w:t>
      </w:r>
      <w:bookmarkEnd w:id="71"/>
    </w:p>
    <w:p w14:paraId="3054E317" w14:textId="77777777" w:rsidR="00622C1B" w:rsidRPr="00622C1B" w:rsidRDefault="00622C1B" w:rsidP="00622C1B">
      <w:pPr>
        <w:pStyle w:val="ListParagraph"/>
        <w:numPr>
          <w:ilvl w:val="0"/>
          <w:numId w:val="43"/>
        </w:numPr>
        <w:rPr>
          <w:lang w:val="en-GB"/>
        </w:rPr>
      </w:pPr>
      <w:r w:rsidRPr="00622C1B">
        <w:rPr>
          <w:lang w:val="en-GB"/>
        </w:rPr>
        <w:t xml:space="preserve"> </w:t>
      </w:r>
      <w:bookmarkStart w:id="72" w:name="_Ref450574069"/>
      <w:r w:rsidRPr="00622C1B">
        <w:rPr>
          <w:lang w:val="en-GB"/>
        </w:rPr>
        <w:t>J. M. Smyth and A. A. Stone, “Ecological Momentary Assessment Research In Behavioral Medicine,” pp. 35–52, 2003.</w:t>
      </w:r>
      <w:bookmarkEnd w:id="72"/>
    </w:p>
    <w:p w14:paraId="24B4D905" w14:textId="6E40568F" w:rsidR="00622C1B" w:rsidRDefault="00622C1B" w:rsidP="00622C1B">
      <w:pPr>
        <w:pStyle w:val="ListParagraph"/>
        <w:numPr>
          <w:ilvl w:val="0"/>
          <w:numId w:val="43"/>
        </w:numPr>
        <w:rPr>
          <w:lang w:val="en-GB"/>
        </w:rPr>
      </w:pPr>
      <w:r w:rsidRPr="00622C1B">
        <w:rPr>
          <w:lang w:val="en-GB"/>
        </w:rPr>
        <w:t xml:space="preserve"> </w:t>
      </w:r>
      <w:bookmarkStart w:id="73" w:name="_Ref450574078"/>
      <w:r w:rsidRPr="00622C1B">
        <w:rPr>
          <w:lang w:val="en-GB"/>
        </w:rPr>
        <w:t>B. Cvetković, V. Mirchevska, V. Janko, M. Luštrek, "Recognition of high-level activities with a smartphone",  Proc.UbiComp/ISWC'15, 2015.</w:t>
      </w:r>
      <w:bookmarkEnd w:id="73"/>
    </w:p>
    <w:p w14:paraId="051A2EE7" w14:textId="77777777" w:rsidR="00A313BA" w:rsidRDefault="00BC27CC" w:rsidP="00037ED3">
      <w:pPr>
        <w:pStyle w:val="ListParagraph"/>
        <w:numPr>
          <w:ilvl w:val="0"/>
          <w:numId w:val="43"/>
        </w:numPr>
        <w:rPr>
          <w:lang w:val="en-GB"/>
        </w:rPr>
      </w:pPr>
      <w:r w:rsidRPr="00BC27CC">
        <w:rPr>
          <w:lang w:val="en-GB"/>
        </w:rPr>
        <w:t xml:space="preserve"> </w:t>
      </w:r>
      <w:bookmarkStart w:id="74" w:name="_Ref450574704"/>
      <w:r w:rsidRPr="00BC27CC">
        <w:rPr>
          <w:lang w:val="en-GB"/>
        </w:rPr>
        <w:t>C. D. Spielberger, “State-Trait Anxiety Inventory,” Anxiety, vol. 19. p. 2009, 1987.</w:t>
      </w:r>
      <w:bookmarkEnd w:id="74"/>
    </w:p>
    <w:p w14:paraId="37D7D62D" w14:textId="7C47DFDA" w:rsidR="00622C1B" w:rsidRPr="00035D3D" w:rsidRDefault="00A313BA" w:rsidP="00037ED3">
      <w:pPr>
        <w:pStyle w:val="ListParagraph"/>
        <w:numPr>
          <w:ilvl w:val="0"/>
          <w:numId w:val="43"/>
        </w:numPr>
        <w:rPr>
          <w:rStyle w:val="Hyperlink"/>
          <w:color w:val="auto"/>
          <w:u w:val="none"/>
          <w:lang w:val="en-GB"/>
        </w:rPr>
      </w:pPr>
      <w:bookmarkStart w:id="75" w:name="_Ref453082104"/>
      <w:r>
        <w:rPr>
          <w:sz w:val="20"/>
          <w:szCs w:val="20"/>
          <w:lang w:val="en-US"/>
        </w:rPr>
        <w:t xml:space="preserve">OpenNI, </w:t>
      </w:r>
      <w:hyperlink r:id="rId26" w:history="1">
        <w:r>
          <w:rPr>
            <w:rStyle w:val="Hyperlink"/>
            <w:sz w:val="20"/>
            <w:szCs w:val="20"/>
            <w:lang w:val="en-US"/>
          </w:rPr>
          <w:t>http://openni.ru/</w:t>
        </w:r>
      </w:hyperlink>
      <w:bookmarkEnd w:id="75"/>
    </w:p>
    <w:p w14:paraId="30A0D36A" w14:textId="3DD72A82" w:rsidR="006E6F2A" w:rsidRPr="00C44C22" w:rsidRDefault="00035D3D" w:rsidP="00037ED3">
      <w:pPr>
        <w:pStyle w:val="ListParagraph"/>
        <w:numPr>
          <w:ilvl w:val="0"/>
          <w:numId w:val="43"/>
        </w:numPr>
        <w:rPr>
          <w:lang w:val="en-GB"/>
        </w:rPr>
      </w:pPr>
      <w:r w:rsidRPr="00AB1EE5">
        <w:rPr>
          <w:rFonts w:ascii="Arial" w:hAnsi="Arial" w:cs="Arial"/>
          <w:color w:val="222222"/>
          <w:sz w:val="20"/>
          <w:szCs w:val="20"/>
          <w:shd w:val="clear" w:color="auto" w:fill="FFFFFF"/>
          <w:lang w:val="en-US"/>
        </w:rPr>
        <w:t xml:space="preserve"> </w:t>
      </w:r>
      <w:bookmarkStart w:id="76" w:name="_Ref506391385"/>
      <w:r w:rsidRPr="00DA5F50">
        <w:rPr>
          <w:rFonts w:ascii="Arial" w:hAnsi="Arial" w:cs="Arial"/>
          <w:color w:val="222222"/>
          <w:sz w:val="20"/>
          <w:szCs w:val="20"/>
          <w:shd w:val="clear" w:color="auto" w:fill="FFFFFF"/>
          <w:lang w:val="en-US"/>
        </w:rPr>
        <w:t>F</w:t>
      </w:r>
      <w:r w:rsidRPr="00C44C22">
        <w:rPr>
          <w:lang w:val="en-GB"/>
        </w:rPr>
        <w:t>, Martin, A. Gradišek, B. Cvetković, M. Luštrek,  "An intelligent system to improve THC parameters at the workplace." Proceedings of the 2016 ACM International Joint Conference on Pervasive and Ubiquitous Computing: Adjunct. ACM, 2016.</w:t>
      </w:r>
      <w:bookmarkEnd w:id="76"/>
    </w:p>
    <w:sectPr w:rsidR="006E6F2A" w:rsidRPr="00C44C22" w:rsidSect="00326D9D">
      <w:headerReference w:type="even" r:id="rId27"/>
      <w:headerReference w:type="default" r:id="rId28"/>
      <w:footerReference w:type="even" r:id="rId29"/>
      <w:footerReference w:type="default" r:id="rId30"/>
      <w:headerReference w:type="first" r:id="rId31"/>
      <w:pgSz w:w="11907" w:h="16840" w:code="9"/>
      <w:pgMar w:top="2268" w:right="1134" w:bottom="1588" w:left="1134"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D71E3" w14:textId="77777777" w:rsidR="00876F12" w:rsidRDefault="00876F12" w:rsidP="001350C6">
      <w:r>
        <w:separator/>
      </w:r>
    </w:p>
  </w:endnote>
  <w:endnote w:type="continuationSeparator" w:id="0">
    <w:p w14:paraId="36F5D47B" w14:textId="77777777" w:rsidR="00876F12" w:rsidRDefault="00876F12" w:rsidP="001350C6">
      <w:r>
        <w:continuationSeparator/>
      </w:r>
    </w:p>
  </w:endnote>
  <w:endnote w:type="continuationNotice" w:id="1">
    <w:p w14:paraId="693A136C" w14:textId="77777777" w:rsidR="00876F12" w:rsidRDefault="00876F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0B0F8" w14:textId="6769F4EC" w:rsidR="00D406E9" w:rsidRDefault="00D406E9" w:rsidP="001350C6">
    <w:pPr>
      <w:pStyle w:val="Footer"/>
    </w:pPr>
    <w:r>
      <w:rPr>
        <w:rFonts w:eastAsiaTheme="minorEastAsia" w:cstheme="minorBidi"/>
      </w:rPr>
      <w:fldChar w:fldCharType="begin"/>
    </w:r>
    <w:r>
      <w:instrText>PAGE   \* MERGEFORMAT</w:instrText>
    </w:r>
    <w:r>
      <w:rPr>
        <w:rFonts w:eastAsiaTheme="minorEastAsia" w:cstheme="minorBidi"/>
      </w:rPr>
      <w:fldChar w:fldCharType="separate"/>
    </w:r>
    <w:r w:rsidR="006209CF" w:rsidRPr="006209CF">
      <w:rPr>
        <w:rFonts w:asciiTheme="majorHAnsi" w:eastAsiaTheme="majorEastAsia" w:hAnsiTheme="majorHAnsi" w:cstheme="majorBidi"/>
        <w:noProof/>
        <w:color w:val="4F81BD" w:themeColor="accent1"/>
        <w:sz w:val="40"/>
        <w:szCs w:val="40"/>
      </w:rPr>
      <w:t>34</w:t>
    </w:r>
    <w:r>
      <w:rPr>
        <w:rFonts w:asciiTheme="majorHAnsi" w:eastAsiaTheme="majorEastAsia" w:hAnsiTheme="majorHAnsi" w:cstheme="majorBidi"/>
        <w:color w:val="4F81BD" w:themeColor="accent1"/>
        <w:sz w:val="40"/>
        <w:szCs w:val="40"/>
      </w:rPr>
      <w:fldChar w:fldCharType="end"/>
    </w:r>
    <w:r>
      <w:rPr>
        <w:noProof/>
        <w:lang w:val="en-US" w:eastAsia="en-US"/>
      </w:rPr>
      <w:drawing>
        <wp:anchor distT="0" distB="0" distL="114300" distR="114300" simplePos="0" relativeHeight="251658243" behindDoc="1" locked="0" layoutInCell="1" allowOverlap="1" wp14:anchorId="2810A524" wp14:editId="219C1D0A">
          <wp:simplePos x="0" y="0"/>
          <wp:positionH relativeFrom="page">
            <wp:align>center</wp:align>
          </wp:positionH>
          <wp:positionV relativeFrom="page">
            <wp:align>bottom</wp:align>
          </wp:positionV>
          <wp:extent cx="6120000" cy="684000"/>
          <wp:effectExtent l="0" t="0" r="0" b="190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4Work_raporty_ST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684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39AA4" w14:textId="53A4491C" w:rsidR="00D406E9" w:rsidRDefault="00D406E9" w:rsidP="000B71DF">
    <w:pPr>
      <w:pStyle w:val="Footer"/>
      <w:jc w:val="right"/>
    </w:pPr>
    <w:r>
      <w:rPr>
        <w:rFonts w:eastAsiaTheme="minorEastAsia" w:cstheme="minorBidi"/>
      </w:rPr>
      <w:fldChar w:fldCharType="begin"/>
    </w:r>
    <w:r>
      <w:instrText>PAGE   \* MERGEFORMAT</w:instrText>
    </w:r>
    <w:r>
      <w:rPr>
        <w:rFonts w:eastAsiaTheme="minorEastAsia" w:cstheme="minorBidi"/>
      </w:rPr>
      <w:fldChar w:fldCharType="separate"/>
    </w:r>
    <w:r w:rsidR="006209CF" w:rsidRPr="006209CF">
      <w:rPr>
        <w:rFonts w:asciiTheme="majorHAnsi" w:eastAsiaTheme="majorEastAsia" w:hAnsiTheme="majorHAnsi" w:cstheme="majorBidi"/>
        <w:noProof/>
        <w:color w:val="4F81BD" w:themeColor="accent1"/>
        <w:sz w:val="40"/>
        <w:szCs w:val="40"/>
      </w:rPr>
      <w:t>31</w:t>
    </w:r>
    <w:r>
      <w:rPr>
        <w:rFonts w:asciiTheme="majorHAnsi" w:eastAsiaTheme="majorEastAsia" w:hAnsiTheme="majorHAnsi" w:cstheme="majorBidi"/>
        <w:color w:val="4F81BD" w:themeColor="accent1"/>
        <w:sz w:val="40"/>
        <w:szCs w:val="40"/>
      </w:rPr>
      <w:fldChar w:fldCharType="end"/>
    </w:r>
    <w:r>
      <w:rPr>
        <w:noProof/>
        <w:lang w:val="en-US" w:eastAsia="en-US"/>
      </w:rPr>
      <w:drawing>
        <wp:anchor distT="0" distB="0" distL="114300" distR="114300" simplePos="0" relativeHeight="251658240" behindDoc="1" locked="0" layoutInCell="1" allowOverlap="1" wp14:anchorId="7D12BCA1" wp14:editId="52DB6EF0">
          <wp:simplePos x="719847" y="9328826"/>
          <wp:positionH relativeFrom="page">
            <wp:align>center</wp:align>
          </wp:positionH>
          <wp:positionV relativeFrom="page">
            <wp:align>bottom</wp:align>
          </wp:positionV>
          <wp:extent cx="6120000" cy="682709"/>
          <wp:effectExtent l="0" t="0" r="0" b="3175"/>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4Work_listownik_s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68270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3E3BF" w14:textId="77777777" w:rsidR="00876F12" w:rsidRDefault="00876F12" w:rsidP="001350C6">
      <w:r>
        <w:separator/>
      </w:r>
    </w:p>
  </w:footnote>
  <w:footnote w:type="continuationSeparator" w:id="0">
    <w:p w14:paraId="15960AEA" w14:textId="77777777" w:rsidR="00876F12" w:rsidRDefault="00876F12" w:rsidP="001350C6">
      <w:r>
        <w:continuationSeparator/>
      </w:r>
    </w:p>
  </w:footnote>
  <w:footnote w:type="continuationNotice" w:id="1">
    <w:p w14:paraId="4031BB2F" w14:textId="77777777" w:rsidR="00876F12" w:rsidRDefault="00876F1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2E0C8" w14:textId="77777777" w:rsidR="00D406E9" w:rsidRDefault="00D406E9" w:rsidP="001350C6">
    <w:pPr>
      <w:pStyle w:val="Header"/>
    </w:pPr>
    <w:r>
      <w:rPr>
        <w:noProof/>
        <w:lang w:val="en-US" w:eastAsia="en-US"/>
      </w:rPr>
      <w:drawing>
        <wp:anchor distT="0" distB="0" distL="114300" distR="114300" simplePos="0" relativeHeight="251658242" behindDoc="1" locked="0" layoutInCell="1" allowOverlap="1" wp14:anchorId="08B3D00C" wp14:editId="754101F8">
          <wp:simplePos x="719847" y="447472"/>
          <wp:positionH relativeFrom="page">
            <wp:align>center</wp:align>
          </wp:positionH>
          <wp:positionV relativeFrom="page">
            <wp:align>top</wp:align>
          </wp:positionV>
          <wp:extent cx="6120000" cy="1097211"/>
          <wp:effectExtent l="0" t="0" r="0" b="825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4Work_raporty_NG_L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109721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3DA6E" w14:textId="77777777" w:rsidR="00D406E9" w:rsidRDefault="00D406E9" w:rsidP="001350C6">
    <w:pPr>
      <w:pStyle w:val="Header"/>
    </w:pPr>
    <w:r>
      <w:rPr>
        <w:noProof/>
        <w:lang w:val="en-US" w:eastAsia="en-US"/>
      </w:rPr>
      <w:drawing>
        <wp:anchor distT="0" distB="0" distL="114300" distR="114300" simplePos="0" relativeHeight="251658241" behindDoc="1" locked="0" layoutInCell="1" allowOverlap="1" wp14:anchorId="59F58E57" wp14:editId="3C627433">
          <wp:simplePos x="719847" y="447472"/>
          <wp:positionH relativeFrom="page">
            <wp:align>center</wp:align>
          </wp:positionH>
          <wp:positionV relativeFrom="page">
            <wp:align>top</wp:align>
          </wp:positionV>
          <wp:extent cx="6120000" cy="1097211"/>
          <wp:effectExtent l="0" t="0" r="0" b="825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4Work_listownik_nagl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10972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FAA38" w14:textId="77777777" w:rsidR="00D406E9" w:rsidRDefault="00D406E9">
    <w:pPr>
      <w:pStyle w:val="Header"/>
    </w:pPr>
    <w:r>
      <w:rPr>
        <w:noProof/>
        <w:lang w:val="en-US" w:eastAsia="en-US"/>
      </w:rPr>
      <w:drawing>
        <wp:anchor distT="0" distB="0" distL="114300" distR="114300" simplePos="0" relativeHeight="251658244" behindDoc="1" locked="0" layoutInCell="1" allowOverlap="1" wp14:anchorId="473BD02B" wp14:editId="5CADD970">
          <wp:simplePos x="0" y="0"/>
          <wp:positionH relativeFrom="page">
            <wp:posOffset>153035</wp:posOffset>
          </wp:positionH>
          <wp:positionV relativeFrom="page">
            <wp:posOffset>152400</wp:posOffset>
          </wp:positionV>
          <wp:extent cx="7568948" cy="1070640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4Work_raporty_01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8948" cy="1070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2378"/>
    <w:multiLevelType w:val="hybridMultilevel"/>
    <w:tmpl w:val="C13A7D1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23A1510"/>
    <w:multiLevelType w:val="hybridMultilevel"/>
    <w:tmpl w:val="9788E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311C57"/>
    <w:multiLevelType w:val="multilevel"/>
    <w:tmpl w:val="E0E2D7B2"/>
    <w:lvl w:ilvl="0">
      <w:start w:val="1"/>
      <w:numFmt w:val="bullet"/>
      <w:lvlText w:val="●"/>
      <w:lvlJc w:val="left"/>
      <w:pPr>
        <w:ind w:left="0" w:firstLine="3960"/>
      </w:pPr>
      <w:rPr>
        <w:rFonts w:ascii="Arial" w:eastAsia="Arial" w:hAnsi="Arial" w:cs="Arial"/>
        <w:u w:val="none"/>
      </w:rPr>
    </w:lvl>
    <w:lvl w:ilvl="1">
      <w:start w:val="1"/>
      <w:numFmt w:val="bullet"/>
      <w:lvlText w:val="○"/>
      <w:lvlJc w:val="left"/>
      <w:pPr>
        <w:ind w:left="720" w:firstLine="5400"/>
      </w:pPr>
      <w:rPr>
        <w:rFonts w:ascii="Arial" w:eastAsia="Arial" w:hAnsi="Arial" w:cs="Arial"/>
        <w:u w:val="none"/>
      </w:rPr>
    </w:lvl>
    <w:lvl w:ilvl="2">
      <w:start w:val="1"/>
      <w:numFmt w:val="bullet"/>
      <w:lvlText w:val="■"/>
      <w:lvlJc w:val="left"/>
      <w:pPr>
        <w:ind w:left="1440" w:firstLine="6840"/>
      </w:pPr>
      <w:rPr>
        <w:rFonts w:ascii="Arial" w:eastAsia="Arial" w:hAnsi="Arial" w:cs="Arial"/>
        <w:u w:val="none"/>
      </w:rPr>
    </w:lvl>
    <w:lvl w:ilvl="3">
      <w:start w:val="1"/>
      <w:numFmt w:val="bullet"/>
      <w:lvlText w:val="●"/>
      <w:lvlJc w:val="left"/>
      <w:pPr>
        <w:ind w:left="2160" w:firstLine="8280"/>
      </w:pPr>
      <w:rPr>
        <w:rFonts w:ascii="Arial" w:eastAsia="Arial" w:hAnsi="Arial" w:cs="Arial"/>
        <w:u w:val="none"/>
      </w:rPr>
    </w:lvl>
    <w:lvl w:ilvl="4">
      <w:start w:val="1"/>
      <w:numFmt w:val="bullet"/>
      <w:lvlText w:val="○"/>
      <w:lvlJc w:val="left"/>
      <w:pPr>
        <w:ind w:left="2880" w:firstLine="9720"/>
      </w:pPr>
      <w:rPr>
        <w:rFonts w:ascii="Arial" w:eastAsia="Arial" w:hAnsi="Arial" w:cs="Arial"/>
        <w:u w:val="none"/>
      </w:rPr>
    </w:lvl>
    <w:lvl w:ilvl="5">
      <w:start w:val="1"/>
      <w:numFmt w:val="bullet"/>
      <w:lvlText w:val="■"/>
      <w:lvlJc w:val="left"/>
      <w:pPr>
        <w:ind w:left="3600" w:firstLine="11160"/>
      </w:pPr>
      <w:rPr>
        <w:rFonts w:ascii="Arial" w:eastAsia="Arial" w:hAnsi="Arial" w:cs="Arial"/>
        <w:u w:val="none"/>
      </w:rPr>
    </w:lvl>
    <w:lvl w:ilvl="6">
      <w:start w:val="1"/>
      <w:numFmt w:val="bullet"/>
      <w:lvlText w:val="●"/>
      <w:lvlJc w:val="left"/>
      <w:pPr>
        <w:ind w:left="4320" w:firstLine="12600"/>
      </w:pPr>
      <w:rPr>
        <w:rFonts w:ascii="Arial" w:eastAsia="Arial" w:hAnsi="Arial" w:cs="Arial"/>
        <w:u w:val="none"/>
      </w:rPr>
    </w:lvl>
    <w:lvl w:ilvl="7">
      <w:start w:val="1"/>
      <w:numFmt w:val="bullet"/>
      <w:lvlText w:val="○"/>
      <w:lvlJc w:val="left"/>
      <w:pPr>
        <w:ind w:left="5040" w:firstLine="14040"/>
      </w:pPr>
      <w:rPr>
        <w:rFonts w:ascii="Arial" w:eastAsia="Arial" w:hAnsi="Arial" w:cs="Arial"/>
        <w:u w:val="none"/>
      </w:rPr>
    </w:lvl>
    <w:lvl w:ilvl="8">
      <w:start w:val="1"/>
      <w:numFmt w:val="bullet"/>
      <w:lvlText w:val="■"/>
      <w:lvlJc w:val="left"/>
      <w:pPr>
        <w:ind w:left="5760" w:firstLine="15480"/>
      </w:pPr>
      <w:rPr>
        <w:rFonts w:ascii="Arial" w:eastAsia="Arial" w:hAnsi="Arial" w:cs="Arial"/>
        <w:u w:val="none"/>
      </w:rPr>
    </w:lvl>
  </w:abstractNum>
  <w:abstractNum w:abstractNumId="3" w15:restartNumberingAfterBreak="0">
    <w:nsid w:val="05F66D01"/>
    <w:multiLevelType w:val="hybridMultilevel"/>
    <w:tmpl w:val="FB800346"/>
    <w:lvl w:ilvl="0" w:tplc="C060BACE">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92686"/>
    <w:multiLevelType w:val="hybridMultilevel"/>
    <w:tmpl w:val="334C6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F059CB"/>
    <w:multiLevelType w:val="multilevel"/>
    <w:tmpl w:val="EDD238AA"/>
    <w:lvl w:ilvl="0">
      <w:start w:val="1"/>
      <w:numFmt w:val="bullet"/>
      <w:lvlText w:val="●"/>
      <w:lvlJc w:val="left"/>
      <w:pPr>
        <w:ind w:left="2880" w:firstLine="5400"/>
      </w:pPr>
      <w:rPr>
        <w:rFonts w:ascii="Arial" w:eastAsia="Arial" w:hAnsi="Arial" w:cs="Arial"/>
        <w:u w:val="none"/>
      </w:rPr>
    </w:lvl>
    <w:lvl w:ilvl="1">
      <w:start w:val="1"/>
      <w:numFmt w:val="bullet"/>
      <w:lvlText w:val="○"/>
      <w:lvlJc w:val="left"/>
      <w:pPr>
        <w:ind w:left="3600" w:firstLine="6840"/>
      </w:pPr>
      <w:rPr>
        <w:rFonts w:ascii="Arial" w:eastAsia="Arial" w:hAnsi="Arial" w:cs="Arial"/>
        <w:u w:val="none"/>
      </w:rPr>
    </w:lvl>
    <w:lvl w:ilvl="2">
      <w:start w:val="1"/>
      <w:numFmt w:val="bullet"/>
      <w:lvlText w:val="■"/>
      <w:lvlJc w:val="left"/>
      <w:pPr>
        <w:ind w:left="4320" w:firstLine="8280"/>
      </w:pPr>
      <w:rPr>
        <w:rFonts w:ascii="Arial" w:eastAsia="Arial" w:hAnsi="Arial" w:cs="Arial"/>
        <w:u w:val="none"/>
      </w:rPr>
    </w:lvl>
    <w:lvl w:ilvl="3">
      <w:start w:val="1"/>
      <w:numFmt w:val="bullet"/>
      <w:lvlText w:val="●"/>
      <w:lvlJc w:val="left"/>
      <w:pPr>
        <w:ind w:left="5040" w:firstLine="9720"/>
      </w:pPr>
      <w:rPr>
        <w:rFonts w:ascii="Arial" w:eastAsia="Arial" w:hAnsi="Arial" w:cs="Arial"/>
        <w:u w:val="none"/>
      </w:rPr>
    </w:lvl>
    <w:lvl w:ilvl="4">
      <w:start w:val="1"/>
      <w:numFmt w:val="bullet"/>
      <w:lvlText w:val="○"/>
      <w:lvlJc w:val="left"/>
      <w:pPr>
        <w:ind w:left="5760" w:firstLine="11160"/>
      </w:pPr>
      <w:rPr>
        <w:rFonts w:ascii="Arial" w:eastAsia="Arial" w:hAnsi="Arial" w:cs="Arial"/>
        <w:u w:val="none"/>
      </w:rPr>
    </w:lvl>
    <w:lvl w:ilvl="5">
      <w:start w:val="1"/>
      <w:numFmt w:val="bullet"/>
      <w:lvlText w:val="■"/>
      <w:lvlJc w:val="left"/>
      <w:pPr>
        <w:ind w:left="6480" w:firstLine="12600"/>
      </w:pPr>
      <w:rPr>
        <w:rFonts w:ascii="Arial" w:eastAsia="Arial" w:hAnsi="Arial" w:cs="Arial"/>
        <w:u w:val="none"/>
      </w:rPr>
    </w:lvl>
    <w:lvl w:ilvl="6">
      <w:start w:val="1"/>
      <w:numFmt w:val="bullet"/>
      <w:lvlText w:val="●"/>
      <w:lvlJc w:val="left"/>
      <w:pPr>
        <w:ind w:left="7200" w:firstLine="14040"/>
      </w:pPr>
      <w:rPr>
        <w:rFonts w:ascii="Arial" w:eastAsia="Arial" w:hAnsi="Arial" w:cs="Arial"/>
        <w:u w:val="none"/>
      </w:rPr>
    </w:lvl>
    <w:lvl w:ilvl="7">
      <w:start w:val="1"/>
      <w:numFmt w:val="bullet"/>
      <w:lvlText w:val="○"/>
      <w:lvlJc w:val="left"/>
      <w:pPr>
        <w:ind w:left="7920" w:firstLine="15480"/>
      </w:pPr>
      <w:rPr>
        <w:rFonts w:ascii="Arial" w:eastAsia="Arial" w:hAnsi="Arial" w:cs="Arial"/>
        <w:u w:val="none"/>
      </w:rPr>
    </w:lvl>
    <w:lvl w:ilvl="8">
      <w:start w:val="1"/>
      <w:numFmt w:val="bullet"/>
      <w:lvlText w:val="■"/>
      <w:lvlJc w:val="left"/>
      <w:pPr>
        <w:ind w:left="8640" w:firstLine="16920"/>
      </w:pPr>
      <w:rPr>
        <w:rFonts w:ascii="Arial" w:eastAsia="Arial" w:hAnsi="Arial" w:cs="Arial"/>
        <w:u w:val="none"/>
      </w:rPr>
    </w:lvl>
  </w:abstractNum>
  <w:abstractNum w:abstractNumId="6" w15:restartNumberingAfterBreak="0">
    <w:nsid w:val="079B03A6"/>
    <w:multiLevelType w:val="hybridMultilevel"/>
    <w:tmpl w:val="516CF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82519B1"/>
    <w:multiLevelType w:val="hybridMultilevel"/>
    <w:tmpl w:val="EA16E4C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0C9C5D5B"/>
    <w:multiLevelType w:val="hybridMultilevel"/>
    <w:tmpl w:val="5938227E"/>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Courier New"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Courier New" w:hint="default"/>
      </w:rPr>
    </w:lvl>
    <w:lvl w:ilvl="8" w:tplc="04090005">
      <w:start w:val="1"/>
      <w:numFmt w:val="bullet"/>
      <w:lvlText w:val=""/>
      <w:lvlJc w:val="left"/>
      <w:pPr>
        <w:ind w:left="6990" w:hanging="360"/>
      </w:pPr>
      <w:rPr>
        <w:rFonts w:ascii="Wingdings" w:hAnsi="Wingdings" w:hint="default"/>
      </w:rPr>
    </w:lvl>
  </w:abstractNum>
  <w:abstractNum w:abstractNumId="9" w15:restartNumberingAfterBreak="0">
    <w:nsid w:val="0D441908"/>
    <w:multiLevelType w:val="hybridMultilevel"/>
    <w:tmpl w:val="D19604EC"/>
    <w:lvl w:ilvl="0" w:tplc="1BF04AA8">
      <w:start w:val="1"/>
      <w:numFmt w:val="bullet"/>
      <w:lvlText w:val=""/>
      <w:lvlJc w:val="left"/>
      <w:pPr>
        <w:ind w:left="360" w:hanging="360"/>
      </w:pPr>
      <w:rPr>
        <w:rFonts w:ascii="Symbol" w:hAnsi="Symbol" w:hint="default"/>
        <w:sz w:val="24"/>
        <w:szCs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121149FE"/>
    <w:multiLevelType w:val="multilevel"/>
    <w:tmpl w:val="B6AED9C8"/>
    <w:lvl w:ilvl="0">
      <w:start w:val="1"/>
      <w:numFmt w:val="bullet"/>
      <w:lvlText w:val="●"/>
      <w:lvlJc w:val="left"/>
      <w:pPr>
        <w:ind w:left="2880" w:firstLine="5400"/>
      </w:pPr>
      <w:rPr>
        <w:rFonts w:ascii="Arial" w:eastAsia="Arial" w:hAnsi="Arial" w:cs="Arial"/>
        <w:u w:val="none"/>
      </w:rPr>
    </w:lvl>
    <w:lvl w:ilvl="1">
      <w:start w:val="1"/>
      <w:numFmt w:val="bullet"/>
      <w:lvlText w:val="○"/>
      <w:lvlJc w:val="left"/>
      <w:pPr>
        <w:ind w:left="3600" w:firstLine="6840"/>
      </w:pPr>
      <w:rPr>
        <w:rFonts w:ascii="Arial" w:eastAsia="Arial" w:hAnsi="Arial" w:cs="Arial"/>
        <w:u w:val="none"/>
      </w:rPr>
    </w:lvl>
    <w:lvl w:ilvl="2">
      <w:start w:val="1"/>
      <w:numFmt w:val="bullet"/>
      <w:lvlText w:val="■"/>
      <w:lvlJc w:val="left"/>
      <w:pPr>
        <w:ind w:left="4320" w:firstLine="8280"/>
      </w:pPr>
      <w:rPr>
        <w:rFonts w:ascii="Arial" w:eastAsia="Arial" w:hAnsi="Arial" w:cs="Arial"/>
        <w:u w:val="none"/>
      </w:rPr>
    </w:lvl>
    <w:lvl w:ilvl="3">
      <w:start w:val="1"/>
      <w:numFmt w:val="bullet"/>
      <w:lvlText w:val="●"/>
      <w:lvlJc w:val="left"/>
      <w:pPr>
        <w:ind w:left="5040" w:firstLine="9720"/>
      </w:pPr>
      <w:rPr>
        <w:rFonts w:ascii="Arial" w:eastAsia="Arial" w:hAnsi="Arial" w:cs="Arial"/>
        <w:u w:val="none"/>
      </w:rPr>
    </w:lvl>
    <w:lvl w:ilvl="4">
      <w:start w:val="1"/>
      <w:numFmt w:val="bullet"/>
      <w:lvlText w:val="○"/>
      <w:lvlJc w:val="left"/>
      <w:pPr>
        <w:ind w:left="5760" w:firstLine="11160"/>
      </w:pPr>
      <w:rPr>
        <w:rFonts w:ascii="Arial" w:eastAsia="Arial" w:hAnsi="Arial" w:cs="Arial"/>
        <w:u w:val="none"/>
      </w:rPr>
    </w:lvl>
    <w:lvl w:ilvl="5">
      <w:start w:val="1"/>
      <w:numFmt w:val="bullet"/>
      <w:lvlText w:val="■"/>
      <w:lvlJc w:val="left"/>
      <w:pPr>
        <w:ind w:left="6480" w:firstLine="12600"/>
      </w:pPr>
      <w:rPr>
        <w:rFonts w:ascii="Arial" w:eastAsia="Arial" w:hAnsi="Arial" w:cs="Arial"/>
        <w:u w:val="none"/>
      </w:rPr>
    </w:lvl>
    <w:lvl w:ilvl="6">
      <w:start w:val="1"/>
      <w:numFmt w:val="bullet"/>
      <w:lvlText w:val="●"/>
      <w:lvlJc w:val="left"/>
      <w:pPr>
        <w:ind w:left="7200" w:firstLine="14040"/>
      </w:pPr>
      <w:rPr>
        <w:rFonts w:ascii="Arial" w:eastAsia="Arial" w:hAnsi="Arial" w:cs="Arial"/>
        <w:u w:val="none"/>
      </w:rPr>
    </w:lvl>
    <w:lvl w:ilvl="7">
      <w:start w:val="1"/>
      <w:numFmt w:val="bullet"/>
      <w:lvlText w:val="○"/>
      <w:lvlJc w:val="left"/>
      <w:pPr>
        <w:ind w:left="7920" w:firstLine="15480"/>
      </w:pPr>
      <w:rPr>
        <w:rFonts w:ascii="Arial" w:eastAsia="Arial" w:hAnsi="Arial" w:cs="Arial"/>
        <w:u w:val="none"/>
      </w:rPr>
    </w:lvl>
    <w:lvl w:ilvl="8">
      <w:start w:val="1"/>
      <w:numFmt w:val="bullet"/>
      <w:lvlText w:val="■"/>
      <w:lvlJc w:val="left"/>
      <w:pPr>
        <w:ind w:left="8640" w:firstLine="16920"/>
      </w:pPr>
      <w:rPr>
        <w:rFonts w:ascii="Arial" w:eastAsia="Arial" w:hAnsi="Arial" w:cs="Arial"/>
        <w:u w:val="none"/>
      </w:rPr>
    </w:lvl>
  </w:abstractNum>
  <w:abstractNum w:abstractNumId="11" w15:restartNumberingAfterBreak="0">
    <w:nsid w:val="145A6A38"/>
    <w:multiLevelType w:val="hybridMultilevel"/>
    <w:tmpl w:val="AE00B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701A2E"/>
    <w:multiLevelType w:val="multilevel"/>
    <w:tmpl w:val="1AA818F8"/>
    <w:lvl w:ilvl="0">
      <w:start w:val="1"/>
      <w:numFmt w:val="bullet"/>
      <w:lvlText w:val="●"/>
      <w:lvlJc w:val="left"/>
      <w:pPr>
        <w:ind w:left="2160" w:firstLine="3960"/>
      </w:pPr>
      <w:rPr>
        <w:rFonts w:ascii="Arial" w:eastAsia="Arial" w:hAnsi="Arial" w:cs="Arial"/>
        <w:u w:val="none"/>
      </w:rPr>
    </w:lvl>
    <w:lvl w:ilvl="1">
      <w:start w:val="1"/>
      <w:numFmt w:val="bullet"/>
      <w:lvlText w:val="○"/>
      <w:lvlJc w:val="left"/>
      <w:pPr>
        <w:ind w:left="2880" w:firstLine="5400"/>
      </w:pPr>
      <w:rPr>
        <w:rFonts w:ascii="Arial" w:eastAsia="Arial" w:hAnsi="Arial" w:cs="Arial"/>
        <w:u w:val="none"/>
      </w:rPr>
    </w:lvl>
    <w:lvl w:ilvl="2">
      <w:start w:val="1"/>
      <w:numFmt w:val="bullet"/>
      <w:lvlText w:val="■"/>
      <w:lvlJc w:val="left"/>
      <w:pPr>
        <w:ind w:left="3600" w:firstLine="6840"/>
      </w:pPr>
      <w:rPr>
        <w:rFonts w:ascii="Arial" w:eastAsia="Arial" w:hAnsi="Arial" w:cs="Arial"/>
        <w:u w:val="none"/>
      </w:rPr>
    </w:lvl>
    <w:lvl w:ilvl="3">
      <w:start w:val="1"/>
      <w:numFmt w:val="bullet"/>
      <w:lvlText w:val="●"/>
      <w:lvlJc w:val="left"/>
      <w:pPr>
        <w:ind w:left="4320" w:firstLine="8280"/>
      </w:pPr>
      <w:rPr>
        <w:rFonts w:ascii="Arial" w:eastAsia="Arial" w:hAnsi="Arial" w:cs="Arial"/>
        <w:u w:val="none"/>
      </w:rPr>
    </w:lvl>
    <w:lvl w:ilvl="4">
      <w:start w:val="1"/>
      <w:numFmt w:val="bullet"/>
      <w:lvlText w:val="○"/>
      <w:lvlJc w:val="left"/>
      <w:pPr>
        <w:ind w:left="5040" w:firstLine="9720"/>
      </w:pPr>
      <w:rPr>
        <w:rFonts w:ascii="Arial" w:eastAsia="Arial" w:hAnsi="Arial" w:cs="Arial"/>
        <w:u w:val="none"/>
      </w:rPr>
    </w:lvl>
    <w:lvl w:ilvl="5">
      <w:start w:val="1"/>
      <w:numFmt w:val="bullet"/>
      <w:lvlText w:val="■"/>
      <w:lvlJc w:val="left"/>
      <w:pPr>
        <w:ind w:left="5760" w:firstLine="11160"/>
      </w:pPr>
      <w:rPr>
        <w:rFonts w:ascii="Arial" w:eastAsia="Arial" w:hAnsi="Arial" w:cs="Arial"/>
        <w:u w:val="none"/>
      </w:rPr>
    </w:lvl>
    <w:lvl w:ilvl="6">
      <w:start w:val="1"/>
      <w:numFmt w:val="bullet"/>
      <w:lvlText w:val="●"/>
      <w:lvlJc w:val="left"/>
      <w:pPr>
        <w:ind w:left="6480" w:firstLine="12600"/>
      </w:pPr>
      <w:rPr>
        <w:rFonts w:ascii="Arial" w:eastAsia="Arial" w:hAnsi="Arial" w:cs="Arial"/>
        <w:u w:val="none"/>
      </w:rPr>
    </w:lvl>
    <w:lvl w:ilvl="7">
      <w:start w:val="1"/>
      <w:numFmt w:val="bullet"/>
      <w:lvlText w:val="○"/>
      <w:lvlJc w:val="left"/>
      <w:pPr>
        <w:ind w:left="7200" w:firstLine="14040"/>
      </w:pPr>
      <w:rPr>
        <w:rFonts w:ascii="Arial" w:eastAsia="Arial" w:hAnsi="Arial" w:cs="Arial"/>
        <w:u w:val="none"/>
      </w:rPr>
    </w:lvl>
    <w:lvl w:ilvl="8">
      <w:start w:val="1"/>
      <w:numFmt w:val="bullet"/>
      <w:lvlText w:val="■"/>
      <w:lvlJc w:val="left"/>
      <w:pPr>
        <w:ind w:left="7920" w:firstLine="15480"/>
      </w:pPr>
      <w:rPr>
        <w:rFonts w:ascii="Arial" w:eastAsia="Arial" w:hAnsi="Arial" w:cs="Arial"/>
        <w:u w:val="none"/>
      </w:rPr>
    </w:lvl>
  </w:abstractNum>
  <w:abstractNum w:abstractNumId="13" w15:restartNumberingAfterBreak="0">
    <w:nsid w:val="15AF0E52"/>
    <w:multiLevelType w:val="hybridMultilevel"/>
    <w:tmpl w:val="3C04CE6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17526033"/>
    <w:multiLevelType w:val="hybridMultilevel"/>
    <w:tmpl w:val="220ECBE2"/>
    <w:lvl w:ilvl="0" w:tplc="A3E0793A">
      <w:start w:val="13"/>
      <w:numFmt w:val="bullet"/>
      <w:lvlText w:val="-"/>
      <w:lvlJc w:val="left"/>
      <w:pPr>
        <w:ind w:left="786" w:hanging="360"/>
      </w:pPr>
      <w:rPr>
        <w:rFonts w:ascii="Times New Roman" w:eastAsiaTheme="minorEastAsia" w:hAnsi="Times New Roman" w:cs="Times New Roma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 w15:restartNumberingAfterBreak="0">
    <w:nsid w:val="220145E9"/>
    <w:multiLevelType w:val="multilevel"/>
    <w:tmpl w:val="69044E32"/>
    <w:lvl w:ilvl="0">
      <w:start w:val="1"/>
      <w:numFmt w:val="bullet"/>
      <w:lvlText w:val="●"/>
      <w:lvlJc w:val="left"/>
      <w:pPr>
        <w:ind w:left="2160" w:firstLine="3960"/>
      </w:pPr>
      <w:rPr>
        <w:rFonts w:ascii="Arial" w:eastAsia="Arial" w:hAnsi="Arial" w:cs="Arial"/>
        <w:u w:val="none"/>
      </w:rPr>
    </w:lvl>
    <w:lvl w:ilvl="1">
      <w:start w:val="1"/>
      <w:numFmt w:val="bullet"/>
      <w:lvlText w:val="○"/>
      <w:lvlJc w:val="left"/>
      <w:pPr>
        <w:ind w:left="2880" w:firstLine="5400"/>
      </w:pPr>
      <w:rPr>
        <w:rFonts w:ascii="Arial" w:eastAsia="Arial" w:hAnsi="Arial" w:cs="Arial"/>
        <w:u w:val="none"/>
      </w:rPr>
    </w:lvl>
    <w:lvl w:ilvl="2">
      <w:start w:val="1"/>
      <w:numFmt w:val="bullet"/>
      <w:lvlText w:val="■"/>
      <w:lvlJc w:val="left"/>
      <w:pPr>
        <w:ind w:left="3600" w:firstLine="6840"/>
      </w:pPr>
      <w:rPr>
        <w:rFonts w:ascii="Arial" w:eastAsia="Arial" w:hAnsi="Arial" w:cs="Arial"/>
        <w:u w:val="none"/>
      </w:rPr>
    </w:lvl>
    <w:lvl w:ilvl="3">
      <w:start w:val="1"/>
      <w:numFmt w:val="bullet"/>
      <w:lvlText w:val="●"/>
      <w:lvlJc w:val="left"/>
      <w:pPr>
        <w:ind w:left="4320" w:firstLine="8280"/>
      </w:pPr>
      <w:rPr>
        <w:rFonts w:ascii="Arial" w:eastAsia="Arial" w:hAnsi="Arial" w:cs="Arial"/>
        <w:u w:val="none"/>
      </w:rPr>
    </w:lvl>
    <w:lvl w:ilvl="4">
      <w:start w:val="1"/>
      <w:numFmt w:val="bullet"/>
      <w:lvlText w:val="○"/>
      <w:lvlJc w:val="left"/>
      <w:pPr>
        <w:ind w:left="5040" w:firstLine="9720"/>
      </w:pPr>
      <w:rPr>
        <w:rFonts w:ascii="Arial" w:eastAsia="Arial" w:hAnsi="Arial" w:cs="Arial"/>
        <w:u w:val="none"/>
      </w:rPr>
    </w:lvl>
    <w:lvl w:ilvl="5">
      <w:start w:val="1"/>
      <w:numFmt w:val="bullet"/>
      <w:lvlText w:val="■"/>
      <w:lvlJc w:val="left"/>
      <w:pPr>
        <w:ind w:left="5760" w:firstLine="11160"/>
      </w:pPr>
      <w:rPr>
        <w:rFonts w:ascii="Arial" w:eastAsia="Arial" w:hAnsi="Arial" w:cs="Arial"/>
        <w:u w:val="none"/>
      </w:rPr>
    </w:lvl>
    <w:lvl w:ilvl="6">
      <w:start w:val="1"/>
      <w:numFmt w:val="bullet"/>
      <w:lvlText w:val="●"/>
      <w:lvlJc w:val="left"/>
      <w:pPr>
        <w:ind w:left="6480" w:firstLine="12600"/>
      </w:pPr>
      <w:rPr>
        <w:rFonts w:ascii="Arial" w:eastAsia="Arial" w:hAnsi="Arial" w:cs="Arial"/>
        <w:u w:val="none"/>
      </w:rPr>
    </w:lvl>
    <w:lvl w:ilvl="7">
      <w:start w:val="1"/>
      <w:numFmt w:val="bullet"/>
      <w:lvlText w:val="○"/>
      <w:lvlJc w:val="left"/>
      <w:pPr>
        <w:ind w:left="7200" w:firstLine="14040"/>
      </w:pPr>
      <w:rPr>
        <w:rFonts w:ascii="Arial" w:eastAsia="Arial" w:hAnsi="Arial" w:cs="Arial"/>
        <w:u w:val="none"/>
      </w:rPr>
    </w:lvl>
    <w:lvl w:ilvl="8">
      <w:start w:val="1"/>
      <w:numFmt w:val="bullet"/>
      <w:lvlText w:val="■"/>
      <w:lvlJc w:val="left"/>
      <w:pPr>
        <w:ind w:left="7920" w:firstLine="15480"/>
      </w:pPr>
      <w:rPr>
        <w:rFonts w:ascii="Arial" w:eastAsia="Arial" w:hAnsi="Arial" w:cs="Arial"/>
        <w:u w:val="none"/>
      </w:rPr>
    </w:lvl>
  </w:abstractNum>
  <w:abstractNum w:abstractNumId="16" w15:restartNumberingAfterBreak="0">
    <w:nsid w:val="23A52655"/>
    <w:multiLevelType w:val="hybridMultilevel"/>
    <w:tmpl w:val="850A4ED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2669563B"/>
    <w:multiLevelType w:val="hybridMultilevel"/>
    <w:tmpl w:val="AB349AC6"/>
    <w:lvl w:ilvl="0" w:tplc="04240001">
      <w:start w:val="1"/>
      <w:numFmt w:val="bullet"/>
      <w:lvlText w:val=""/>
      <w:lvlJc w:val="left"/>
      <w:pPr>
        <w:ind w:left="786"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C10157"/>
    <w:multiLevelType w:val="multilevel"/>
    <w:tmpl w:val="4C0831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9DE60C7"/>
    <w:multiLevelType w:val="hybridMultilevel"/>
    <w:tmpl w:val="DBE0D84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2D1F366C"/>
    <w:multiLevelType w:val="multilevel"/>
    <w:tmpl w:val="1FFEBFC4"/>
    <w:lvl w:ilvl="0">
      <w:start w:val="1"/>
      <w:numFmt w:val="bullet"/>
      <w:lvlText w:val="●"/>
      <w:lvlJc w:val="left"/>
      <w:pPr>
        <w:ind w:left="2880" w:firstLine="5400"/>
      </w:pPr>
      <w:rPr>
        <w:rFonts w:ascii="Arial" w:eastAsia="Arial" w:hAnsi="Arial" w:cs="Arial"/>
        <w:u w:val="none"/>
      </w:rPr>
    </w:lvl>
    <w:lvl w:ilvl="1">
      <w:start w:val="1"/>
      <w:numFmt w:val="bullet"/>
      <w:lvlText w:val="○"/>
      <w:lvlJc w:val="left"/>
      <w:pPr>
        <w:ind w:left="3600" w:firstLine="6840"/>
      </w:pPr>
      <w:rPr>
        <w:rFonts w:ascii="Arial" w:eastAsia="Arial" w:hAnsi="Arial" w:cs="Arial"/>
        <w:u w:val="none"/>
      </w:rPr>
    </w:lvl>
    <w:lvl w:ilvl="2">
      <w:start w:val="1"/>
      <w:numFmt w:val="bullet"/>
      <w:lvlText w:val="■"/>
      <w:lvlJc w:val="left"/>
      <w:pPr>
        <w:ind w:left="4320" w:firstLine="8280"/>
      </w:pPr>
      <w:rPr>
        <w:rFonts w:ascii="Arial" w:eastAsia="Arial" w:hAnsi="Arial" w:cs="Arial"/>
        <w:u w:val="none"/>
      </w:rPr>
    </w:lvl>
    <w:lvl w:ilvl="3">
      <w:start w:val="1"/>
      <w:numFmt w:val="bullet"/>
      <w:lvlText w:val="●"/>
      <w:lvlJc w:val="left"/>
      <w:pPr>
        <w:ind w:left="5040" w:firstLine="9720"/>
      </w:pPr>
      <w:rPr>
        <w:rFonts w:ascii="Arial" w:eastAsia="Arial" w:hAnsi="Arial" w:cs="Arial"/>
        <w:u w:val="none"/>
      </w:rPr>
    </w:lvl>
    <w:lvl w:ilvl="4">
      <w:start w:val="1"/>
      <w:numFmt w:val="bullet"/>
      <w:lvlText w:val="○"/>
      <w:lvlJc w:val="left"/>
      <w:pPr>
        <w:ind w:left="5760" w:firstLine="11160"/>
      </w:pPr>
      <w:rPr>
        <w:rFonts w:ascii="Arial" w:eastAsia="Arial" w:hAnsi="Arial" w:cs="Arial"/>
        <w:u w:val="none"/>
      </w:rPr>
    </w:lvl>
    <w:lvl w:ilvl="5">
      <w:start w:val="1"/>
      <w:numFmt w:val="bullet"/>
      <w:lvlText w:val="■"/>
      <w:lvlJc w:val="left"/>
      <w:pPr>
        <w:ind w:left="6480" w:firstLine="12600"/>
      </w:pPr>
      <w:rPr>
        <w:rFonts w:ascii="Arial" w:eastAsia="Arial" w:hAnsi="Arial" w:cs="Arial"/>
        <w:u w:val="none"/>
      </w:rPr>
    </w:lvl>
    <w:lvl w:ilvl="6">
      <w:start w:val="1"/>
      <w:numFmt w:val="bullet"/>
      <w:lvlText w:val="●"/>
      <w:lvlJc w:val="left"/>
      <w:pPr>
        <w:ind w:left="7200" w:firstLine="14040"/>
      </w:pPr>
      <w:rPr>
        <w:rFonts w:ascii="Arial" w:eastAsia="Arial" w:hAnsi="Arial" w:cs="Arial"/>
        <w:u w:val="none"/>
      </w:rPr>
    </w:lvl>
    <w:lvl w:ilvl="7">
      <w:start w:val="1"/>
      <w:numFmt w:val="bullet"/>
      <w:lvlText w:val="○"/>
      <w:lvlJc w:val="left"/>
      <w:pPr>
        <w:ind w:left="7920" w:firstLine="15480"/>
      </w:pPr>
      <w:rPr>
        <w:rFonts w:ascii="Arial" w:eastAsia="Arial" w:hAnsi="Arial" w:cs="Arial"/>
        <w:u w:val="none"/>
      </w:rPr>
    </w:lvl>
    <w:lvl w:ilvl="8">
      <w:start w:val="1"/>
      <w:numFmt w:val="bullet"/>
      <w:lvlText w:val="■"/>
      <w:lvlJc w:val="left"/>
      <w:pPr>
        <w:ind w:left="8640" w:firstLine="16920"/>
      </w:pPr>
      <w:rPr>
        <w:rFonts w:ascii="Arial" w:eastAsia="Arial" w:hAnsi="Arial" w:cs="Arial"/>
        <w:u w:val="none"/>
      </w:rPr>
    </w:lvl>
  </w:abstractNum>
  <w:abstractNum w:abstractNumId="21" w15:restartNumberingAfterBreak="0">
    <w:nsid w:val="2D32078F"/>
    <w:multiLevelType w:val="multilevel"/>
    <w:tmpl w:val="34FC02A6"/>
    <w:lvl w:ilvl="0">
      <w:start w:val="1"/>
      <w:numFmt w:val="decimal"/>
      <w:lvlText w:val="%1."/>
      <w:lvlJc w:val="right"/>
      <w:pPr>
        <w:ind w:left="720" w:firstLine="1080"/>
      </w:pPr>
    </w:lvl>
    <w:lvl w:ilvl="1">
      <w:start w:val="1"/>
      <w:numFmt w:val="decimal"/>
      <w:lvlText w:val="%1.%2."/>
      <w:lvlJc w:val="right"/>
      <w:pPr>
        <w:ind w:left="1440" w:firstLine="2520"/>
      </w:pPr>
    </w:lvl>
    <w:lvl w:ilvl="2">
      <w:start w:val="1"/>
      <w:numFmt w:val="decimal"/>
      <w:lvlText w:val="%1.%2.%3."/>
      <w:lvlJc w:val="right"/>
      <w:pPr>
        <w:ind w:left="2160" w:firstLine="4140"/>
      </w:pPr>
      <w:rPr>
        <w:sz w:val="28"/>
        <w:szCs w:val="28"/>
      </w:rPr>
    </w:lvl>
    <w:lvl w:ilvl="3">
      <w:start w:val="1"/>
      <w:numFmt w:val="decimal"/>
      <w:lvlText w:val="%1.%2.%3.%4."/>
      <w:lvlJc w:val="right"/>
      <w:pPr>
        <w:ind w:left="2880" w:firstLine="5400"/>
      </w:pPr>
    </w:lvl>
    <w:lvl w:ilvl="4">
      <w:start w:val="1"/>
      <w:numFmt w:val="decimal"/>
      <w:lvlText w:val="%1.%2.%3.%4.%5."/>
      <w:lvlJc w:val="right"/>
      <w:pPr>
        <w:ind w:left="3600" w:firstLine="6840"/>
      </w:pPr>
    </w:lvl>
    <w:lvl w:ilvl="5">
      <w:start w:val="1"/>
      <w:numFmt w:val="decimal"/>
      <w:lvlText w:val="%1.%2.%3.%4.%5.%6."/>
      <w:lvlJc w:val="right"/>
      <w:pPr>
        <w:ind w:left="4320" w:firstLine="8460"/>
      </w:pPr>
    </w:lvl>
    <w:lvl w:ilvl="6">
      <w:start w:val="1"/>
      <w:numFmt w:val="decimal"/>
      <w:lvlText w:val="%1.%2.%3.%4.%5.%6.%7."/>
      <w:lvlJc w:val="right"/>
      <w:pPr>
        <w:ind w:left="5040" w:firstLine="9720"/>
      </w:pPr>
    </w:lvl>
    <w:lvl w:ilvl="7">
      <w:start w:val="1"/>
      <w:numFmt w:val="decimal"/>
      <w:lvlText w:val="%1.%2.%3.%4.%5.%6.%7.%8."/>
      <w:lvlJc w:val="right"/>
      <w:pPr>
        <w:ind w:left="5760" w:firstLine="11160"/>
      </w:pPr>
    </w:lvl>
    <w:lvl w:ilvl="8">
      <w:start w:val="1"/>
      <w:numFmt w:val="decimal"/>
      <w:lvlText w:val="%1.%2.%3.%4.%5.%6.%7.%8.%9."/>
      <w:lvlJc w:val="right"/>
      <w:pPr>
        <w:ind w:left="6480" w:firstLine="12780"/>
      </w:pPr>
    </w:lvl>
  </w:abstractNum>
  <w:abstractNum w:abstractNumId="22" w15:restartNumberingAfterBreak="0">
    <w:nsid w:val="2DE14D0C"/>
    <w:multiLevelType w:val="hybridMultilevel"/>
    <w:tmpl w:val="E2CAF99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2F371C2F"/>
    <w:multiLevelType w:val="hybridMultilevel"/>
    <w:tmpl w:val="DF1A96F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32331CB6"/>
    <w:multiLevelType w:val="multilevel"/>
    <w:tmpl w:val="AE28A404"/>
    <w:lvl w:ilvl="0">
      <w:start w:val="1"/>
      <w:numFmt w:val="decimal"/>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5" w15:restartNumberingAfterBreak="0">
    <w:nsid w:val="37725DEF"/>
    <w:multiLevelType w:val="multilevel"/>
    <w:tmpl w:val="A9C09F44"/>
    <w:lvl w:ilvl="0">
      <w:start w:val="1"/>
      <w:numFmt w:val="bullet"/>
      <w:lvlText w:val="●"/>
      <w:lvlJc w:val="left"/>
      <w:pPr>
        <w:ind w:left="2880" w:firstLine="5400"/>
      </w:pPr>
      <w:rPr>
        <w:rFonts w:ascii="Arial" w:eastAsia="Arial" w:hAnsi="Arial" w:cs="Arial"/>
        <w:u w:val="none"/>
      </w:rPr>
    </w:lvl>
    <w:lvl w:ilvl="1">
      <w:start w:val="1"/>
      <w:numFmt w:val="bullet"/>
      <w:lvlText w:val="○"/>
      <w:lvlJc w:val="left"/>
      <w:pPr>
        <w:ind w:left="3600" w:firstLine="6840"/>
      </w:pPr>
      <w:rPr>
        <w:rFonts w:ascii="Arial" w:eastAsia="Arial" w:hAnsi="Arial" w:cs="Arial"/>
        <w:u w:val="none"/>
      </w:rPr>
    </w:lvl>
    <w:lvl w:ilvl="2">
      <w:start w:val="1"/>
      <w:numFmt w:val="bullet"/>
      <w:lvlText w:val="■"/>
      <w:lvlJc w:val="left"/>
      <w:pPr>
        <w:ind w:left="4320" w:firstLine="8280"/>
      </w:pPr>
      <w:rPr>
        <w:rFonts w:ascii="Arial" w:eastAsia="Arial" w:hAnsi="Arial" w:cs="Arial"/>
        <w:u w:val="none"/>
      </w:rPr>
    </w:lvl>
    <w:lvl w:ilvl="3">
      <w:start w:val="1"/>
      <w:numFmt w:val="bullet"/>
      <w:lvlText w:val="●"/>
      <w:lvlJc w:val="left"/>
      <w:pPr>
        <w:ind w:left="5040" w:firstLine="9720"/>
      </w:pPr>
      <w:rPr>
        <w:rFonts w:ascii="Arial" w:eastAsia="Arial" w:hAnsi="Arial" w:cs="Arial"/>
        <w:u w:val="none"/>
      </w:rPr>
    </w:lvl>
    <w:lvl w:ilvl="4">
      <w:start w:val="1"/>
      <w:numFmt w:val="bullet"/>
      <w:lvlText w:val="○"/>
      <w:lvlJc w:val="left"/>
      <w:pPr>
        <w:ind w:left="5760" w:firstLine="11160"/>
      </w:pPr>
      <w:rPr>
        <w:rFonts w:ascii="Arial" w:eastAsia="Arial" w:hAnsi="Arial" w:cs="Arial"/>
        <w:u w:val="none"/>
      </w:rPr>
    </w:lvl>
    <w:lvl w:ilvl="5">
      <w:start w:val="1"/>
      <w:numFmt w:val="bullet"/>
      <w:lvlText w:val="■"/>
      <w:lvlJc w:val="left"/>
      <w:pPr>
        <w:ind w:left="6480" w:firstLine="12600"/>
      </w:pPr>
      <w:rPr>
        <w:rFonts w:ascii="Arial" w:eastAsia="Arial" w:hAnsi="Arial" w:cs="Arial"/>
        <w:u w:val="none"/>
      </w:rPr>
    </w:lvl>
    <w:lvl w:ilvl="6">
      <w:start w:val="1"/>
      <w:numFmt w:val="bullet"/>
      <w:lvlText w:val="●"/>
      <w:lvlJc w:val="left"/>
      <w:pPr>
        <w:ind w:left="7200" w:firstLine="14040"/>
      </w:pPr>
      <w:rPr>
        <w:rFonts w:ascii="Arial" w:eastAsia="Arial" w:hAnsi="Arial" w:cs="Arial"/>
        <w:u w:val="none"/>
      </w:rPr>
    </w:lvl>
    <w:lvl w:ilvl="7">
      <w:start w:val="1"/>
      <w:numFmt w:val="bullet"/>
      <w:lvlText w:val="○"/>
      <w:lvlJc w:val="left"/>
      <w:pPr>
        <w:ind w:left="7920" w:firstLine="15480"/>
      </w:pPr>
      <w:rPr>
        <w:rFonts w:ascii="Arial" w:eastAsia="Arial" w:hAnsi="Arial" w:cs="Arial"/>
        <w:u w:val="none"/>
      </w:rPr>
    </w:lvl>
    <w:lvl w:ilvl="8">
      <w:start w:val="1"/>
      <w:numFmt w:val="bullet"/>
      <w:lvlText w:val="■"/>
      <w:lvlJc w:val="left"/>
      <w:pPr>
        <w:ind w:left="8640" w:firstLine="16920"/>
      </w:pPr>
      <w:rPr>
        <w:rFonts w:ascii="Arial" w:eastAsia="Arial" w:hAnsi="Arial" w:cs="Arial"/>
        <w:u w:val="none"/>
      </w:rPr>
    </w:lvl>
  </w:abstractNum>
  <w:abstractNum w:abstractNumId="26" w15:restartNumberingAfterBreak="0">
    <w:nsid w:val="407F0CD3"/>
    <w:multiLevelType w:val="multilevel"/>
    <w:tmpl w:val="40BA7BF6"/>
    <w:lvl w:ilvl="0">
      <w:start w:val="1"/>
      <w:numFmt w:val="bullet"/>
      <w:lvlText w:val="●"/>
      <w:lvlJc w:val="left"/>
      <w:pPr>
        <w:ind w:left="2160" w:firstLine="3960"/>
      </w:pPr>
      <w:rPr>
        <w:rFonts w:ascii="Arial" w:eastAsia="Arial" w:hAnsi="Arial" w:cs="Arial"/>
        <w:u w:val="none"/>
      </w:rPr>
    </w:lvl>
    <w:lvl w:ilvl="1">
      <w:start w:val="1"/>
      <w:numFmt w:val="bullet"/>
      <w:lvlText w:val="○"/>
      <w:lvlJc w:val="left"/>
      <w:pPr>
        <w:ind w:left="2880" w:firstLine="5400"/>
      </w:pPr>
      <w:rPr>
        <w:rFonts w:ascii="Arial" w:eastAsia="Arial" w:hAnsi="Arial" w:cs="Arial"/>
        <w:u w:val="none"/>
      </w:rPr>
    </w:lvl>
    <w:lvl w:ilvl="2">
      <w:start w:val="1"/>
      <w:numFmt w:val="bullet"/>
      <w:lvlText w:val="■"/>
      <w:lvlJc w:val="left"/>
      <w:pPr>
        <w:ind w:left="3600" w:firstLine="6840"/>
      </w:pPr>
      <w:rPr>
        <w:rFonts w:ascii="Arial" w:eastAsia="Arial" w:hAnsi="Arial" w:cs="Arial"/>
        <w:u w:val="none"/>
      </w:rPr>
    </w:lvl>
    <w:lvl w:ilvl="3">
      <w:start w:val="1"/>
      <w:numFmt w:val="bullet"/>
      <w:lvlText w:val="●"/>
      <w:lvlJc w:val="left"/>
      <w:pPr>
        <w:ind w:left="4320" w:firstLine="8280"/>
      </w:pPr>
      <w:rPr>
        <w:rFonts w:ascii="Arial" w:eastAsia="Arial" w:hAnsi="Arial" w:cs="Arial"/>
        <w:u w:val="none"/>
      </w:rPr>
    </w:lvl>
    <w:lvl w:ilvl="4">
      <w:start w:val="1"/>
      <w:numFmt w:val="bullet"/>
      <w:lvlText w:val="○"/>
      <w:lvlJc w:val="left"/>
      <w:pPr>
        <w:ind w:left="5040" w:firstLine="9720"/>
      </w:pPr>
      <w:rPr>
        <w:rFonts w:ascii="Arial" w:eastAsia="Arial" w:hAnsi="Arial" w:cs="Arial"/>
        <w:u w:val="none"/>
      </w:rPr>
    </w:lvl>
    <w:lvl w:ilvl="5">
      <w:start w:val="1"/>
      <w:numFmt w:val="bullet"/>
      <w:lvlText w:val="■"/>
      <w:lvlJc w:val="left"/>
      <w:pPr>
        <w:ind w:left="5760" w:firstLine="11160"/>
      </w:pPr>
      <w:rPr>
        <w:rFonts w:ascii="Arial" w:eastAsia="Arial" w:hAnsi="Arial" w:cs="Arial"/>
        <w:u w:val="none"/>
      </w:rPr>
    </w:lvl>
    <w:lvl w:ilvl="6">
      <w:start w:val="1"/>
      <w:numFmt w:val="bullet"/>
      <w:lvlText w:val="●"/>
      <w:lvlJc w:val="left"/>
      <w:pPr>
        <w:ind w:left="6480" w:firstLine="12600"/>
      </w:pPr>
      <w:rPr>
        <w:rFonts w:ascii="Arial" w:eastAsia="Arial" w:hAnsi="Arial" w:cs="Arial"/>
        <w:u w:val="none"/>
      </w:rPr>
    </w:lvl>
    <w:lvl w:ilvl="7">
      <w:start w:val="1"/>
      <w:numFmt w:val="bullet"/>
      <w:lvlText w:val="○"/>
      <w:lvlJc w:val="left"/>
      <w:pPr>
        <w:ind w:left="7200" w:firstLine="14040"/>
      </w:pPr>
      <w:rPr>
        <w:rFonts w:ascii="Arial" w:eastAsia="Arial" w:hAnsi="Arial" w:cs="Arial"/>
        <w:u w:val="none"/>
      </w:rPr>
    </w:lvl>
    <w:lvl w:ilvl="8">
      <w:start w:val="1"/>
      <w:numFmt w:val="bullet"/>
      <w:lvlText w:val="■"/>
      <w:lvlJc w:val="left"/>
      <w:pPr>
        <w:ind w:left="7920" w:firstLine="15480"/>
      </w:pPr>
      <w:rPr>
        <w:rFonts w:ascii="Arial" w:eastAsia="Arial" w:hAnsi="Arial" w:cs="Arial"/>
        <w:u w:val="none"/>
      </w:rPr>
    </w:lvl>
  </w:abstractNum>
  <w:abstractNum w:abstractNumId="27" w15:restartNumberingAfterBreak="0">
    <w:nsid w:val="42E92833"/>
    <w:multiLevelType w:val="hybridMultilevel"/>
    <w:tmpl w:val="DB446D1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15:restartNumberingAfterBreak="0">
    <w:nsid w:val="499A66E6"/>
    <w:multiLevelType w:val="hybridMultilevel"/>
    <w:tmpl w:val="C2A25756"/>
    <w:lvl w:ilvl="0" w:tplc="51627B8E">
      <w:start w:val="1"/>
      <w:numFmt w:val="decimal"/>
      <w:pStyle w:val="References"/>
      <w:lvlText w:val="%1."/>
      <w:lvlJc w:val="left"/>
      <w:pPr>
        <w:ind w:left="720" w:hanging="360"/>
      </w:pPr>
      <w:rPr>
        <w:rFonts w:ascii="Times New Roman" w:hAnsi="Times New Roman"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6E6389"/>
    <w:multiLevelType w:val="hybridMultilevel"/>
    <w:tmpl w:val="A1C2374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508F4F6A"/>
    <w:multiLevelType w:val="multilevel"/>
    <w:tmpl w:val="EA22AF20"/>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355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2DD20FA"/>
    <w:multiLevelType w:val="hybridMultilevel"/>
    <w:tmpl w:val="A25AC4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538B3D30"/>
    <w:multiLevelType w:val="multilevel"/>
    <w:tmpl w:val="3446B79E"/>
    <w:lvl w:ilvl="0">
      <w:start w:val="2"/>
      <w:numFmt w:val="decimal"/>
      <w:lvlText w:val="%1"/>
      <w:lvlJc w:val="left"/>
      <w:pPr>
        <w:ind w:left="492" w:hanging="492"/>
      </w:pPr>
      <w:rPr>
        <w:rFonts w:hint="default"/>
      </w:rPr>
    </w:lvl>
    <w:lvl w:ilvl="1">
      <w:start w:val="1"/>
      <w:numFmt w:val="decimal"/>
      <w:lvlText w:val="%1.%2"/>
      <w:lvlJc w:val="left"/>
      <w:pPr>
        <w:ind w:left="1032" w:hanging="492"/>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3" w15:restartNumberingAfterBreak="0">
    <w:nsid w:val="607D5413"/>
    <w:multiLevelType w:val="hybridMultilevel"/>
    <w:tmpl w:val="537070D6"/>
    <w:lvl w:ilvl="0" w:tplc="7384211E">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15:restartNumberingAfterBreak="0">
    <w:nsid w:val="69FE0509"/>
    <w:multiLevelType w:val="hybridMultilevel"/>
    <w:tmpl w:val="CA9A0CF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35" w15:restartNumberingAfterBreak="0">
    <w:nsid w:val="6DD02575"/>
    <w:multiLevelType w:val="hybridMultilevel"/>
    <w:tmpl w:val="328A5622"/>
    <w:lvl w:ilvl="0" w:tplc="DE2262F6">
      <w:start w:val="1"/>
      <w:numFmt w:val="bullet"/>
      <w:lvlText w:val=""/>
      <w:lvlJc w:val="left"/>
      <w:pPr>
        <w:ind w:left="360" w:hanging="360"/>
      </w:pPr>
      <w:rPr>
        <w:rFonts w:ascii="Symbol" w:hAnsi="Symbol" w:hint="default"/>
        <w:sz w:val="24"/>
        <w:szCs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DD5484F"/>
    <w:multiLevelType w:val="hybridMultilevel"/>
    <w:tmpl w:val="ABE4D672"/>
    <w:lvl w:ilvl="0" w:tplc="C060BA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424E69"/>
    <w:multiLevelType w:val="hybridMultilevel"/>
    <w:tmpl w:val="A2B45038"/>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15:restartNumberingAfterBreak="0">
    <w:nsid w:val="72C53DC6"/>
    <w:multiLevelType w:val="hybridMultilevel"/>
    <w:tmpl w:val="3D1009C8"/>
    <w:lvl w:ilvl="0" w:tplc="E53E2AD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7C2A3C34"/>
    <w:multiLevelType w:val="hybridMultilevel"/>
    <w:tmpl w:val="98F0BCD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40" w15:restartNumberingAfterBreak="0">
    <w:nsid w:val="7E6F2EB7"/>
    <w:multiLevelType w:val="hybridMultilevel"/>
    <w:tmpl w:val="CE74D37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26"/>
  </w:num>
  <w:num w:numId="2">
    <w:abstractNumId w:val="2"/>
  </w:num>
  <w:num w:numId="3">
    <w:abstractNumId w:val="15"/>
  </w:num>
  <w:num w:numId="4">
    <w:abstractNumId w:val="12"/>
  </w:num>
  <w:num w:numId="5">
    <w:abstractNumId w:val="21"/>
  </w:num>
  <w:num w:numId="6">
    <w:abstractNumId w:val="5"/>
  </w:num>
  <w:num w:numId="7">
    <w:abstractNumId w:val="10"/>
  </w:num>
  <w:num w:numId="8">
    <w:abstractNumId w:val="20"/>
  </w:num>
  <w:num w:numId="9">
    <w:abstractNumId w:val="25"/>
  </w:num>
  <w:num w:numId="10">
    <w:abstractNumId w:val="18"/>
  </w:num>
  <w:num w:numId="11">
    <w:abstractNumId w:val="38"/>
  </w:num>
  <w:num w:numId="12">
    <w:abstractNumId w:val="24"/>
  </w:num>
  <w:num w:numId="13">
    <w:abstractNumId w:val="33"/>
  </w:num>
  <w:num w:numId="14">
    <w:abstractNumId w:val="32"/>
  </w:num>
  <w:num w:numId="15">
    <w:abstractNumId w:val="14"/>
  </w:num>
  <w:num w:numId="16">
    <w:abstractNumId w:val="13"/>
  </w:num>
  <w:num w:numId="17">
    <w:abstractNumId w:val="23"/>
  </w:num>
  <w:num w:numId="18">
    <w:abstractNumId w:val="22"/>
  </w:num>
  <w:num w:numId="19">
    <w:abstractNumId w:val="7"/>
  </w:num>
  <w:num w:numId="20">
    <w:abstractNumId w:val="37"/>
  </w:num>
  <w:num w:numId="21">
    <w:abstractNumId w:val="16"/>
  </w:num>
  <w:num w:numId="22">
    <w:abstractNumId w:val="27"/>
  </w:num>
  <w:num w:numId="23">
    <w:abstractNumId w:val="19"/>
  </w:num>
  <w:num w:numId="24">
    <w:abstractNumId w:val="29"/>
  </w:num>
  <w:num w:numId="25">
    <w:abstractNumId w:val="0"/>
  </w:num>
  <w:num w:numId="26">
    <w:abstractNumId w:val="40"/>
  </w:num>
  <w:num w:numId="27">
    <w:abstractNumId w:val="30"/>
  </w:num>
  <w:num w:numId="28">
    <w:abstractNumId w:val="30"/>
  </w:num>
  <w:num w:numId="29">
    <w:abstractNumId w:val="30"/>
  </w:num>
  <w:num w:numId="30">
    <w:abstractNumId w:val="34"/>
  </w:num>
  <w:num w:numId="31">
    <w:abstractNumId w:val="8"/>
  </w:num>
  <w:num w:numId="32">
    <w:abstractNumId w:val="39"/>
  </w:num>
  <w:num w:numId="33">
    <w:abstractNumId w:val="11"/>
  </w:num>
  <w:num w:numId="34">
    <w:abstractNumId w:val="4"/>
  </w:num>
  <w:num w:numId="35">
    <w:abstractNumId w:val="30"/>
  </w:num>
  <w:num w:numId="36">
    <w:abstractNumId w:val="30"/>
  </w:num>
  <w:num w:numId="37">
    <w:abstractNumId w:val="17"/>
  </w:num>
  <w:num w:numId="38">
    <w:abstractNumId w:val="6"/>
  </w:num>
  <w:num w:numId="39">
    <w:abstractNumId w:val="31"/>
  </w:num>
  <w:num w:numId="40">
    <w:abstractNumId w:val="35"/>
  </w:num>
  <w:num w:numId="41">
    <w:abstractNumId w:val="9"/>
  </w:num>
  <w:num w:numId="42">
    <w:abstractNumId w:val="3"/>
  </w:num>
  <w:num w:numId="43">
    <w:abstractNumId w:val="36"/>
  </w:num>
  <w:num w:numId="44">
    <w:abstractNumId w:val="28"/>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oNotHyphenateCaps/>
  <w:evenAndOddHeaders/>
  <w:drawingGridHorizontalSpacing w:val="120"/>
  <w:drawingGridVerticalSpacing w:val="120"/>
  <w:displayVerticalDrawingGridEvery w:val="0"/>
  <w:doNotUseMarginsForDrawingGridOrigin/>
  <w:characterSpacingControl w:val="doNotCompress"/>
  <w:hdrShapeDefaults>
    <o:shapedefaults v:ext="edit" spidmax="4097">
      <o:colormru v:ext="edit" colors="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12E"/>
    <w:rsid w:val="000049BA"/>
    <w:rsid w:val="00006187"/>
    <w:rsid w:val="00013C48"/>
    <w:rsid w:val="000143C6"/>
    <w:rsid w:val="000143FB"/>
    <w:rsid w:val="00015FA0"/>
    <w:rsid w:val="000166BF"/>
    <w:rsid w:val="000168C4"/>
    <w:rsid w:val="0001794C"/>
    <w:rsid w:val="000179B4"/>
    <w:rsid w:val="000208BA"/>
    <w:rsid w:val="00030A72"/>
    <w:rsid w:val="00035D3D"/>
    <w:rsid w:val="000371C5"/>
    <w:rsid w:val="00037ED3"/>
    <w:rsid w:val="00041173"/>
    <w:rsid w:val="0004466F"/>
    <w:rsid w:val="0005183C"/>
    <w:rsid w:val="00055203"/>
    <w:rsid w:val="00056D4B"/>
    <w:rsid w:val="00065F08"/>
    <w:rsid w:val="000702DF"/>
    <w:rsid w:val="000726A8"/>
    <w:rsid w:val="000730FF"/>
    <w:rsid w:val="00077457"/>
    <w:rsid w:val="00077FC4"/>
    <w:rsid w:val="00080C7C"/>
    <w:rsid w:val="000838AF"/>
    <w:rsid w:val="00090FE8"/>
    <w:rsid w:val="00092890"/>
    <w:rsid w:val="000943EF"/>
    <w:rsid w:val="000A24B5"/>
    <w:rsid w:val="000A3E30"/>
    <w:rsid w:val="000A6158"/>
    <w:rsid w:val="000B2C95"/>
    <w:rsid w:val="000B5398"/>
    <w:rsid w:val="000B5B75"/>
    <w:rsid w:val="000B71DF"/>
    <w:rsid w:val="000C044E"/>
    <w:rsid w:val="000C12C3"/>
    <w:rsid w:val="000C41DF"/>
    <w:rsid w:val="000D1D97"/>
    <w:rsid w:val="000D33CC"/>
    <w:rsid w:val="000D3A97"/>
    <w:rsid w:val="000E0FC4"/>
    <w:rsid w:val="000E1A9F"/>
    <w:rsid w:val="000E46FB"/>
    <w:rsid w:val="000F0AF1"/>
    <w:rsid w:val="001014C2"/>
    <w:rsid w:val="00104FF7"/>
    <w:rsid w:val="00107D5B"/>
    <w:rsid w:val="0011222E"/>
    <w:rsid w:val="001123F1"/>
    <w:rsid w:val="00112E87"/>
    <w:rsid w:val="00114126"/>
    <w:rsid w:val="00120209"/>
    <w:rsid w:val="00123A2E"/>
    <w:rsid w:val="001276E1"/>
    <w:rsid w:val="00130F05"/>
    <w:rsid w:val="00132577"/>
    <w:rsid w:val="001350C6"/>
    <w:rsid w:val="0014118B"/>
    <w:rsid w:val="00156E7E"/>
    <w:rsid w:val="00157204"/>
    <w:rsid w:val="00157A16"/>
    <w:rsid w:val="001614A0"/>
    <w:rsid w:val="00162F4E"/>
    <w:rsid w:val="001656B3"/>
    <w:rsid w:val="00167F31"/>
    <w:rsid w:val="00177226"/>
    <w:rsid w:val="0017773E"/>
    <w:rsid w:val="001844B7"/>
    <w:rsid w:val="0018564B"/>
    <w:rsid w:val="00187648"/>
    <w:rsid w:val="00193F23"/>
    <w:rsid w:val="001A1D68"/>
    <w:rsid w:val="001B0002"/>
    <w:rsid w:val="001B5B19"/>
    <w:rsid w:val="001C221A"/>
    <w:rsid w:val="001C253B"/>
    <w:rsid w:val="001C392C"/>
    <w:rsid w:val="001D614D"/>
    <w:rsid w:val="001E0947"/>
    <w:rsid w:val="001E49AE"/>
    <w:rsid w:val="001E54FB"/>
    <w:rsid w:val="001E5C3E"/>
    <w:rsid w:val="001E74FF"/>
    <w:rsid w:val="001F6024"/>
    <w:rsid w:val="001F6533"/>
    <w:rsid w:val="00201F45"/>
    <w:rsid w:val="00206349"/>
    <w:rsid w:val="00211B41"/>
    <w:rsid w:val="002274EE"/>
    <w:rsid w:val="00232BF3"/>
    <w:rsid w:val="00236E0A"/>
    <w:rsid w:val="00243E53"/>
    <w:rsid w:val="002448C9"/>
    <w:rsid w:val="0024597C"/>
    <w:rsid w:val="0025146A"/>
    <w:rsid w:val="00252541"/>
    <w:rsid w:val="0025268A"/>
    <w:rsid w:val="00255583"/>
    <w:rsid w:val="00256B9C"/>
    <w:rsid w:val="00256D7D"/>
    <w:rsid w:val="00273466"/>
    <w:rsid w:val="00274B0C"/>
    <w:rsid w:val="00275AAD"/>
    <w:rsid w:val="0027681D"/>
    <w:rsid w:val="0028075C"/>
    <w:rsid w:val="002840A5"/>
    <w:rsid w:val="002846CF"/>
    <w:rsid w:val="0029145A"/>
    <w:rsid w:val="00291D06"/>
    <w:rsid w:val="0029764F"/>
    <w:rsid w:val="002A067C"/>
    <w:rsid w:val="002A3869"/>
    <w:rsid w:val="002A5238"/>
    <w:rsid w:val="002A5454"/>
    <w:rsid w:val="002A63AC"/>
    <w:rsid w:val="002A7136"/>
    <w:rsid w:val="002D1D82"/>
    <w:rsid w:val="002D4DEA"/>
    <w:rsid w:val="002D7364"/>
    <w:rsid w:val="002E15CF"/>
    <w:rsid w:val="002E1D3B"/>
    <w:rsid w:val="002E201B"/>
    <w:rsid w:val="002E51F0"/>
    <w:rsid w:val="002E7671"/>
    <w:rsid w:val="002F23A0"/>
    <w:rsid w:val="002F3CDE"/>
    <w:rsid w:val="002F6938"/>
    <w:rsid w:val="002F6EB9"/>
    <w:rsid w:val="00305338"/>
    <w:rsid w:val="0030536D"/>
    <w:rsid w:val="003103F1"/>
    <w:rsid w:val="0031282D"/>
    <w:rsid w:val="003156AC"/>
    <w:rsid w:val="003226E5"/>
    <w:rsid w:val="00326121"/>
    <w:rsid w:val="00326D9D"/>
    <w:rsid w:val="00333603"/>
    <w:rsid w:val="00333CC5"/>
    <w:rsid w:val="003360D2"/>
    <w:rsid w:val="00340268"/>
    <w:rsid w:val="00340314"/>
    <w:rsid w:val="00340BF7"/>
    <w:rsid w:val="00342EAF"/>
    <w:rsid w:val="00343713"/>
    <w:rsid w:val="00347917"/>
    <w:rsid w:val="0035001C"/>
    <w:rsid w:val="003576DF"/>
    <w:rsid w:val="003608E0"/>
    <w:rsid w:val="00362BEB"/>
    <w:rsid w:val="00367DF9"/>
    <w:rsid w:val="00370852"/>
    <w:rsid w:val="00376188"/>
    <w:rsid w:val="00385260"/>
    <w:rsid w:val="003946CF"/>
    <w:rsid w:val="003A0046"/>
    <w:rsid w:val="003A2ECC"/>
    <w:rsid w:val="003A411D"/>
    <w:rsid w:val="003B0D37"/>
    <w:rsid w:val="003B232A"/>
    <w:rsid w:val="003C0453"/>
    <w:rsid w:val="003C0B94"/>
    <w:rsid w:val="003C1DA3"/>
    <w:rsid w:val="003C4AD6"/>
    <w:rsid w:val="003D5F00"/>
    <w:rsid w:val="003D6EB9"/>
    <w:rsid w:val="003D6F7D"/>
    <w:rsid w:val="003D76A3"/>
    <w:rsid w:val="003E049A"/>
    <w:rsid w:val="003E1988"/>
    <w:rsid w:val="003E331E"/>
    <w:rsid w:val="003E3729"/>
    <w:rsid w:val="003E4014"/>
    <w:rsid w:val="003F1531"/>
    <w:rsid w:val="003F160F"/>
    <w:rsid w:val="003F58C9"/>
    <w:rsid w:val="00400E59"/>
    <w:rsid w:val="0040404C"/>
    <w:rsid w:val="00421776"/>
    <w:rsid w:val="00426CC5"/>
    <w:rsid w:val="00431EEE"/>
    <w:rsid w:val="00433D8E"/>
    <w:rsid w:val="0044490C"/>
    <w:rsid w:val="00446B57"/>
    <w:rsid w:val="00464B8B"/>
    <w:rsid w:val="00465F0C"/>
    <w:rsid w:val="004702C2"/>
    <w:rsid w:val="00475400"/>
    <w:rsid w:val="004764CA"/>
    <w:rsid w:val="004801CB"/>
    <w:rsid w:val="004837F2"/>
    <w:rsid w:val="0048597E"/>
    <w:rsid w:val="00487E79"/>
    <w:rsid w:val="004950C4"/>
    <w:rsid w:val="004962E7"/>
    <w:rsid w:val="004A1FFB"/>
    <w:rsid w:val="004A55F1"/>
    <w:rsid w:val="004A6B5A"/>
    <w:rsid w:val="004B0A97"/>
    <w:rsid w:val="004B16AA"/>
    <w:rsid w:val="004B46BC"/>
    <w:rsid w:val="004B5E04"/>
    <w:rsid w:val="004C20E5"/>
    <w:rsid w:val="004C3F2E"/>
    <w:rsid w:val="004C4100"/>
    <w:rsid w:val="004C7C4B"/>
    <w:rsid w:val="004D30BB"/>
    <w:rsid w:val="004D3AA3"/>
    <w:rsid w:val="004D7CCC"/>
    <w:rsid w:val="004E6A51"/>
    <w:rsid w:val="004F1119"/>
    <w:rsid w:val="004F3A66"/>
    <w:rsid w:val="004F4B5D"/>
    <w:rsid w:val="004F5323"/>
    <w:rsid w:val="00500754"/>
    <w:rsid w:val="00504CDF"/>
    <w:rsid w:val="00511F8D"/>
    <w:rsid w:val="00513C9E"/>
    <w:rsid w:val="00515AFF"/>
    <w:rsid w:val="005229F9"/>
    <w:rsid w:val="00524871"/>
    <w:rsid w:val="00526907"/>
    <w:rsid w:val="00531438"/>
    <w:rsid w:val="0053279F"/>
    <w:rsid w:val="0054108E"/>
    <w:rsid w:val="0054207A"/>
    <w:rsid w:val="0054296D"/>
    <w:rsid w:val="0055012E"/>
    <w:rsid w:val="00555AA8"/>
    <w:rsid w:val="005635DB"/>
    <w:rsid w:val="00564F9F"/>
    <w:rsid w:val="00566532"/>
    <w:rsid w:val="005678E3"/>
    <w:rsid w:val="00570C2C"/>
    <w:rsid w:val="00575AC2"/>
    <w:rsid w:val="00575FD7"/>
    <w:rsid w:val="0058382A"/>
    <w:rsid w:val="00584985"/>
    <w:rsid w:val="00592D34"/>
    <w:rsid w:val="005943F4"/>
    <w:rsid w:val="00596B9A"/>
    <w:rsid w:val="005A18A7"/>
    <w:rsid w:val="005A5F3D"/>
    <w:rsid w:val="005A71AD"/>
    <w:rsid w:val="005B392D"/>
    <w:rsid w:val="005D026D"/>
    <w:rsid w:val="00603ECA"/>
    <w:rsid w:val="00611FA4"/>
    <w:rsid w:val="00612F42"/>
    <w:rsid w:val="00613D92"/>
    <w:rsid w:val="006209CF"/>
    <w:rsid w:val="0062189B"/>
    <w:rsid w:val="006223CB"/>
    <w:rsid w:val="00622C1B"/>
    <w:rsid w:val="00625010"/>
    <w:rsid w:val="006270E5"/>
    <w:rsid w:val="00630993"/>
    <w:rsid w:val="006330C1"/>
    <w:rsid w:val="006330EE"/>
    <w:rsid w:val="00635599"/>
    <w:rsid w:val="006441A6"/>
    <w:rsid w:val="006457B9"/>
    <w:rsid w:val="006513AD"/>
    <w:rsid w:val="0066762D"/>
    <w:rsid w:val="006746A7"/>
    <w:rsid w:val="006753B9"/>
    <w:rsid w:val="00676114"/>
    <w:rsid w:val="006864B6"/>
    <w:rsid w:val="006915D2"/>
    <w:rsid w:val="00691C82"/>
    <w:rsid w:val="006936BF"/>
    <w:rsid w:val="0069530D"/>
    <w:rsid w:val="006A2860"/>
    <w:rsid w:val="006B2349"/>
    <w:rsid w:val="006B3467"/>
    <w:rsid w:val="006B51C6"/>
    <w:rsid w:val="006C13C2"/>
    <w:rsid w:val="006C145B"/>
    <w:rsid w:val="006C5335"/>
    <w:rsid w:val="006C69C3"/>
    <w:rsid w:val="006C707B"/>
    <w:rsid w:val="006D23BC"/>
    <w:rsid w:val="006D4D9A"/>
    <w:rsid w:val="006D5910"/>
    <w:rsid w:val="006E5185"/>
    <w:rsid w:val="006E6F2A"/>
    <w:rsid w:val="006F1360"/>
    <w:rsid w:val="006F764F"/>
    <w:rsid w:val="00700338"/>
    <w:rsid w:val="00702EBE"/>
    <w:rsid w:val="007034D4"/>
    <w:rsid w:val="0070694E"/>
    <w:rsid w:val="00707A39"/>
    <w:rsid w:val="007121C3"/>
    <w:rsid w:val="00720A6A"/>
    <w:rsid w:val="00723B0A"/>
    <w:rsid w:val="00723E6A"/>
    <w:rsid w:val="0072463B"/>
    <w:rsid w:val="0072611F"/>
    <w:rsid w:val="00730C26"/>
    <w:rsid w:val="00731398"/>
    <w:rsid w:val="0073502D"/>
    <w:rsid w:val="00742385"/>
    <w:rsid w:val="00744E8F"/>
    <w:rsid w:val="0076164E"/>
    <w:rsid w:val="00764E47"/>
    <w:rsid w:val="007655A9"/>
    <w:rsid w:val="00772FA3"/>
    <w:rsid w:val="00776EA7"/>
    <w:rsid w:val="00777619"/>
    <w:rsid w:val="0077771C"/>
    <w:rsid w:val="00777D21"/>
    <w:rsid w:val="007864D4"/>
    <w:rsid w:val="007912E6"/>
    <w:rsid w:val="007933B6"/>
    <w:rsid w:val="00795AC1"/>
    <w:rsid w:val="00797F11"/>
    <w:rsid w:val="007A0933"/>
    <w:rsid w:val="007A57BF"/>
    <w:rsid w:val="007B090F"/>
    <w:rsid w:val="007B4E1D"/>
    <w:rsid w:val="007B5EB8"/>
    <w:rsid w:val="007B621C"/>
    <w:rsid w:val="007B7F4C"/>
    <w:rsid w:val="007C0C93"/>
    <w:rsid w:val="007C165E"/>
    <w:rsid w:val="007C3273"/>
    <w:rsid w:val="007C3B09"/>
    <w:rsid w:val="007C76DF"/>
    <w:rsid w:val="007D2A55"/>
    <w:rsid w:val="007D2E7C"/>
    <w:rsid w:val="007E198F"/>
    <w:rsid w:val="007E1AC2"/>
    <w:rsid w:val="007E4CBC"/>
    <w:rsid w:val="007E6298"/>
    <w:rsid w:val="007F1274"/>
    <w:rsid w:val="00803616"/>
    <w:rsid w:val="00803CF0"/>
    <w:rsid w:val="00804646"/>
    <w:rsid w:val="00810E94"/>
    <w:rsid w:val="00813609"/>
    <w:rsid w:val="00816790"/>
    <w:rsid w:val="00817DC9"/>
    <w:rsid w:val="00826153"/>
    <w:rsid w:val="008334F2"/>
    <w:rsid w:val="00834AD8"/>
    <w:rsid w:val="00836025"/>
    <w:rsid w:val="00840D0D"/>
    <w:rsid w:val="00841EAD"/>
    <w:rsid w:val="00843596"/>
    <w:rsid w:val="00847725"/>
    <w:rsid w:val="0085007F"/>
    <w:rsid w:val="008507BF"/>
    <w:rsid w:val="008509C8"/>
    <w:rsid w:val="008530C0"/>
    <w:rsid w:val="008551A5"/>
    <w:rsid w:val="008558BB"/>
    <w:rsid w:val="00856AC2"/>
    <w:rsid w:val="00857AA3"/>
    <w:rsid w:val="00863468"/>
    <w:rsid w:val="008663E9"/>
    <w:rsid w:val="00872747"/>
    <w:rsid w:val="0087349E"/>
    <w:rsid w:val="00876F12"/>
    <w:rsid w:val="008856BB"/>
    <w:rsid w:val="00887205"/>
    <w:rsid w:val="008916BE"/>
    <w:rsid w:val="00891B33"/>
    <w:rsid w:val="008933CB"/>
    <w:rsid w:val="008B1A18"/>
    <w:rsid w:val="008B1D57"/>
    <w:rsid w:val="008C0348"/>
    <w:rsid w:val="008C76BF"/>
    <w:rsid w:val="008C7D85"/>
    <w:rsid w:val="008D42DE"/>
    <w:rsid w:val="008D73B3"/>
    <w:rsid w:val="008E02AE"/>
    <w:rsid w:val="008E5ED2"/>
    <w:rsid w:val="008F1A3A"/>
    <w:rsid w:val="008F2215"/>
    <w:rsid w:val="008F6D79"/>
    <w:rsid w:val="008F75AF"/>
    <w:rsid w:val="009025C6"/>
    <w:rsid w:val="00902B14"/>
    <w:rsid w:val="00907049"/>
    <w:rsid w:val="00911FFD"/>
    <w:rsid w:val="009122DE"/>
    <w:rsid w:val="009145E1"/>
    <w:rsid w:val="00916060"/>
    <w:rsid w:val="009204E3"/>
    <w:rsid w:val="00932DB2"/>
    <w:rsid w:val="0093686F"/>
    <w:rsid w:val="009374E7"/>
    <w:rsid w:val="00937D8F"/>
    <w:rsid w:val="00941B9D"/>
    <w:rsid w:val="009459D2"/>
    <w:rsid w:val="00947F73"/>
    <w:rsid w:val="009503CD"/>
    <w:rsid w:val="009533F4"/>
    <w:rsid w:val="009534B4"/>
    <w:rsid w:val="0095377C"/>
    <w:rsid w:val="00955ED4"/>
    <w:rsid w:val="00964760"/>
    <w:rsid w:val="00966C17"/>
    <w:rsid w:val="009705EE"/>
    <w:rsid w:val="00970C47"/>
    <w:rsid w:val="0097160A"/>
    <w:rsid w:val="009812AB"/>
    <w:rsid w:val="009841BB"/>
    <w:rsid w:val="00986043"/>
    <w:rsid w:val="00993D05"/>
    <w:rsid w:val="00994AFC"/>
    <w:rsid w:val="009960B7"/>
    <w:rsid w:val="009961E9"/>
    <w:rsid w:val="009A288D"/>
    <w:rsid w:val="009A6F55"/>
    <w:rsid w:val="009A7FA6"/>
    <w:rsid w:val="009B1AC0"/>
    <w:rsid w:val="009B3445"/>
    <w:rsid w:val="009B394C"/>
    <w:rsid w:val="009C1037"/>
    <w:rsid w:val="009C7EC9"/>
    <w:rsid w:val="009D0BF2"/>
    <w:rsid w:val="009D438F"/>
    <w:rsid w:val="009D4BCD"/>
    <w:rsid w:val="009D4D9B"/>
    <w:rsid w:val="009E402F"/>
    <w:rsid w:val="009E66E5"/>
    <w:rsid w:val="009E7601"/>
    <w:rsid w:val="009F123F"/>
    <w:rsid w:val="009F1822"/>
    <w:rsid w:val="009F4113"/>
    <w:rsid w:val="009F6238"/>
    <w:rsid w:val="009F7438"/>
    <w:rsid w:val="00A0065F"/>
    <w:rsid w:val="00A0726E"/>
    <w:rsid w:val="00A10299"/>
    <w:rsid w:val="00A11173"/>
    <w:rsid w:val="00A11D5F"/>
    <w:rsid w:val="00A13785"/>
    <w:rsid w:val="00A20F3C"/>
    <w:rsid w:val="00A23CE2"/>
    <w:rsid w:val="00A27AC2"/>
    <w:rsid w:val="00A313BA"/>
    <w:rsid w:val="00A32B0C"/>
    <w:rsid w:val="00A347BF"/>
    <w:rsid w:val="00A40AF0"/>
    <w:rsid w:val="00A44F74"/>
    <w:rsid w:val="00A45588"/>
    <w:rsid w:val="00A46943"/>
    <w:rsid w:val="00A52AD2"/>
    <w:rsid w:val="00A56619"/>
    <w:rsid w:val="00A74D7F"/>
    <w:rsid w:val="00A8597A"/>
    <w:rsid w:val="00AB00C1"/>
    <w:rsid w:val="00AB1EE5"/>
    <w:rsid w:val="00AB4A7F"/>
    <w:rsid w:val="00AC792D"/>
    <w:rsid w:val="00AD1EF6"/>
    <w:rsid w:val="00AD34FB"/>
    <w:rsid w:val="00AE11EB"/>
    <w:rsid w:val="00AF2122"/>
    <w:rsid w:val="00AF3046"/>
    <w:rsid w:val="00AF434B"/>
    <w:rsid w:val="00AF4C6C"/>
    <w:rsid w:val="00AF5E3A"/>
    <w:rsid w:val="00B018E9"/>
    <w:rsid w:val="00B04130"/>
    <w:rsid w:val="00B11900"/>
    <w:rsid w:val="00B251A8"/>
    <w:rsid w:val="00B33DC9"/>
    <w:rsid w:val="00B3445B"/>
    <w:rsid w:val="00B4166F"/>
    <w:rsid w:val="00B434E5"/>
    <w:rsid w:val="00B456CC"/>
    <w:rsid w:val="00B517D3"/>
    <w:rsid w:val="00B563EE"/>
    <w:rsid w:val="00B60FBF"/>
    <w:rsid w:val="00B63BEF"/>
    <w:rsid w:val="00B65E9C"/>
    <w:rsid w:val="00B662E2"/>
    <w:rsid w:val="00B72E59"/>
    <w:rsid w:val="00B73300"/>
    <w:rsid w:val="00B73305"/>
    <w:rsid w:val="00B773E7"/>
    <w:rsid w:val="00B8670C"/>
    <w:rsid w:val="00B9232E"/>
    <w:rsid w:val="00B978CB"/>
    <w:rsid w:val="00BA6E51"/>
    <w:rsid w:val="00BA74C7"/>
    <w:rsid w:val="00BB199E"/>
    <w:rsid w:val="00BB2F51"/>
    <w:rsid w:val="00BB5CA3"/>
    <w:rsid w:val="00BB74D2"/>
    <w:rsid w:val="00BB7A27"/>
    <w:rsid w:val="00BC238C"/>
    <w:rsid w:val="00BC27CC"/>
    <w:rsid w:val="00BD0EF2"/>
    <w:rsid w:val="00BD293A"/>
    <w:rsid w:val="00BD528A"/>
    <w:rsid w:val="00BE645A"/>
    <w:rsid w:val="00BE7752"/>
    <w:rsid w:val="00BF0834"/>
    <w:rsid w:val="00BF0A50"/>
    <w:rsid w:val="00BF1BFA"/>
    <w:rsid w:val="00BF3F8D"/>
    <w:rsid w:val="00C05A67"/>
    <w:rsid w:val="00C07FB8"/>
    <w:rsid w:val="00C11072"/>
    <w:rsid w:val="00C11413"/>
    <w:rsid w:val="00C11700"/>
    <w:rsid w:val="00C11C89"/>
    <w:rsid w:val="00C1216A"/>
    <w:rsid w:val="00C12E99"/>
    <w:rsid w:val="00C2179D"/>
    <w:rsid w:val="00C23002"/>
    <w:rsid w:val="00C2554B"/>
    <w:rsid w:val="00C25582"/>
    <w:rsid w:val="00C303AF"/>
    <w:rsid w:val="00C317B7"/>
    <w:rsid w:val="00C369ED"/>
    <w:rsid w:val="00C36B56"/>
    <w:rsid w:val="00C42CD3"/>
    <w:rsid w:val="00C44C22"/>
    <w:rsid w:val="00C464E3"/>
    <w:rsid w:val="00C47DFE"/>
    <w:rsid w:val="00C63091"/>
    <w:rsid w:val="00C63A68"/>
    <w:rsid w:val="00C664CD"/>
    <w:rsid w:val="00C66E4F"/>
    <w:rsid w:val="00C714E4"/>
    <w:rsid w:val="00C836B1"/>
    <w:rsid w:val="00C86F25"/>
    <w:rsid w:val="00C908A8"/>
    <w:rsid w:val="00C941CB"/>
    <w:rsid w:val="00CA0037"/>
    <w:rsid w:val="00CA0D07"/>
    <w:rsid w:val="00CA15D7"/>
    <w:rsid w:val="00CA32C7"/>
    <w:rsid w:val="00CA72F5"/>
    <w:rsid w:val="00CA7D78"/>
    <w:rsid w:val="00CB1B72"/>
    <w:rsid w:val="00CB1BDD"/>
    <w:rsid w:val="00CC3148"/>
    <w:rsid w:val="00CC7CDC"/>
    <w:rsid w:val="00CC7EBC"/>
    <w:rsid w:val="00CD531D"/>
    <w:rsid w:val="00CD7D35"/>
    <w:rsid w:val="00CE013F"/>
    <w:rsid w:val="00CE712B"/>
    <w:rsid w:val="00CF39E9"/>
    <w:rsid w:val="00CF4604"/>
    <w:rsid w:val="00D046E1"/>
    <w:rsid w:val="00D05921"/>
    <w:rsid w:val="00D0778D"/>
    <w:rsid w:val="00D20EC5"/>
    <w:rsid w:val="00D250B0"/>
    <w:rsid w:val="00D260E4"/>
    <w:rsid w:val="00D263AF"/>
    <w:rsid w:val="00D27E04"/>
    <w:rsid w:val="00D3280E"/>
    <w:rsid w:val="00D34FF1"/>
    <w:rsid w:val="00D406E9"/>
    <w:rsid w:val="00D40958"/>
    <w:rsid w:val="00D42C63"/>
    <w:rsid w:val="00D43B92"/>
    <w:rsid w:val="00D4464C"/>
    <w:rsid w:val="00D46181"/>
    <w:rsid w:val="00D46EE9"/>
    <w:rsid w:val="00D50FC1"/>
    <w:rsid w:val="00D52D41"/>
    <w:rsid w:val="00D63ABA"/>
    <w:rsid w:val="00D66DD7"/>
    <w:rsid w:val="00D72500"/>
    <w:rsid w:val="00D731DE"/>
    <w:rsid w:val="00D73475"/>
    <w:rsid w:val="00D747C4"/>
    <w:rsid w:val="00D75A4F"/>
    <w:rsid w:val="00D84EA7"/>
    <w:rsid w:val="00D858A6"/>
    <w:rsid w:val="00D90E05"/>
    <w:rsid w:val="00DA1FCF"/>
    <w:rsid w:val="00DA46B2"/>
    <w:rsid w:val="00DA5F50"/>
    <w:rsid w:val="00DA647E"/>
    <w:rsid w:val="00DA6B73"/>
    <w:rsid w:val="00DB0983"/>
    <w:rsid w:val="00DB1051"/>
    <w:rsid w:val="00DB68A8"/>
    <w:rsid w:val="00DB7F5D"/>
    <w:rsid w:val="00DC658A"/>
    <w:rsid w:val="00DC6FFF"/>
    <w:rsid w:val="00DD409E"/>
    <w:rsid w:val="00DD4CBE"/>
    <w:rsid w:val="00DD7E84"/>
    <w:rsid w:val="00DE4313"/>
    <w:rsid w:val="00DF285A"/>
    <w:rsid w:val="00DF293E"/>
    <w:rsid w:val="00E00016"/>
    <w:rsid w:val="00E03EBA"/>
    <w:rsid w:val="00E1097F"/>
    <w:rsid w:val="00E10C7C"/>
    <w:rsid w:val="00E14459"/>
    <w:rsid w:val="00E24D1C"/>
    <w:rsid w:val="00E25059"/>
    <w:rsid w:val="00E2684B"/>
    <w:rsid w:val="00E31C02"/>
    <w:rsid w:val="00E34BA6"/>
    <w:rsid w:val="00E35299"/>
    <w:rsid w:val="00E370C1"/>
    <w:rsid w:val="00E3757B"/>
    <w:rsid w:val="00E429CC"/>
    <w:rsid w:val="00E43169"/>
    <w:rsid w:val="00E4584A"/>
    <w:rsid w:val="00E45BCB"/>
    <w:rsid w:val="00E53130"/>
    <w:rsid w:val="00E70066"/>
    <w:rsid w:val="00E7242D"/>
    <w:rsid w:val="00E74C6C"/>
    <w:rsid w:val="00E7576C"/>
    <w:rsid w:val="00E7738F"/>
    <w:rsid w:val="00E80274"/>
    <w:rsid w:val="00E80B28"/>
    <w:rsid w:val="00E823CE"/>
    <w:rsid w:val="00E82B26"/>
    <w:rsid w:val="00E8334F"/>
    <w:rsid w:val="00E83734"/>
    <w:rsid w:val="00E86DA9"/>
    <w:rsid w:val="00E91265"/>
    <w:rsid w:val="00E95884"/>
    <w:rsid w:val="00E965BB"/>
    <w:rsid w:val="00E96FC4"/>
    <w:rsid w:val="00EA196E"/>
    <w:rsid w:val="00EA2439"/>
    <w:rsid w:val="00EA30B7"/>
    <w:rsid w:val="00EB4615"/>
    <w:rsid w:val="00EB5FA8"/>
    <w:rsid w:val="00EC3012"/>
    <w:rsid w:val="00EC3955"/>
    <w:rsid w:val="00ED35DF"/>
    <w:rsid w:val="00EE05BF"/>
    <w:rsid w:val="00EE29C3"/>
    <w:rsid w:val="00EE65F3"/>
    <w:rsid w:val="00EE6F13"/>
    <w:rsid w:val="00EF3CB2"/>
    <w:rsid w:val="00EF43E5"/>
    <w:rsid w:val="00EF58A6"/>
    <w:rsid w:val="00EF64D2"/>
    <w:rsid w:val="00F018BD"/>
    <w:rsid w:val="00F15035"/>
    <w:rsid w:val="00F210B0"/>
    <w:rsid w:val="00F25661"/>
    <w:rsid w:val="00F26712"/>
    <w:rsid w:val="00F27486"/>
    <w:rsid w:val="00F27F3D"/>
    <w:rsid w:val="00F319B3"/>
    <w:rsid w:val="00F32955"/>
    <w:rsid w:val="00F331E7"/>
    <w:rsid w:val="00F33C19"/>
    <w:rsid w:val="00F34211"/>
    <w:rsid w:val="00F34383"/>
    <w:rsid w:val="00F350CC"/>
    <w:rsid w:val="00F36D8D"/>
    <w:rsid w:val="00F40DE7"/>
    <w:rsid w:val="00F41525"/>
    <w:rsid w:val="00F42EBF"/>
    <w:rsid w:val="00F52E79"/>
    <w:rsid w:val="00F6071A"/>
    <w:rsid w:val="00F60B48"/>
    <w:rsid w:val="00F618DA"/>
    <w:rsid w:val="00F621EE"/>
    <w:rsid w:val="00F66577"/>
    <w:rsid w:val="00F66914"/>
    <w:rsid w:val="00F66FF8"/>
    <w:rsid w:val="00F82CBA"/>
    <w:rsid w:val="00F90417"/>
    <w:rsid w:val="00F90E4B"/>
    <w:rsid w:val="00F934E7"/>
    <w:rsid w:val="00F976FF"/>
    <w:rsid w:val="00FA1DC0"/>
    <w:rsid w:val="00FA1F7C"/>
    <w:rsid w:val="00FA78B0"/>
    <w:rsid w:val="00FB1118"/>
    <w:rsid w:val="00FB2ABD"/>
    <w:rsid w:val="00FB3278"/>
    <w:rsid w:val="00FB56F0"/>
    <w:rsid w:val="00FB6549"/>
    <w:rsid w:val="00FB7BA1"/>
    <w:rsid w:val="00FC09AC"/>
    <w:rsid w:val="00FC264A"/>
    <w:rsid w:val="00FC6F94"/>
    <w:rsid w:val="00FD3BFB"/>
    <w:rsid w:val="00FD7609"/>
    <w:rsid w:val="00FD7B93"/>
    <w:rsid w:val="00FE504C"/>
    <w:rsid w:val="00FE76CA"/>
    <w:rsid w:val="00FF1409"/>
    <w:rsid w:val="00FF181A"/>
    <w:rsid w:val="00FF4EB1"/>
    <w:rsid w:val="00FF69C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white"/>
    </o:shapedefaults>
    <o:shapelayout v:ext="edit">
      <o:idmap v:ext="edit" data="1"/>
    </o:shapelayout>
  </w:shapeDefaults>
  <w:decimalSymbol w:val=","/>
  <w:listSeparator w:val=";"/>
  <w14:docId w14:val="18136E1F"/>
  <w15:docId w15:val="{F17BE91C-43B1-4772-91BE-8BB4B11B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94C"/>
    <w:pPr>
      <w:jc w:val="both"/>
    </w:pPr>
    <w:rPr>
      <w:rFonts w:cs="Times New Roman"/>
    </w:rPr>
  </w:style>
  <w:style w:type="paragraph" w:styleId="Heading1">
    <w:name w:val="heading 1"/>
    <w:basedOn w:val="Normal"/>
    <w:next w:val="Normal"/>
    <w:link w:val="Heading1Char"/>
    <w:uiPriority w:val="9"/>
    <w:qFormat/>
    <w:rsid w:val="0001794C"/>
    <w:pPr>
      <w:keepNext/>
      <w:keepLines/>
      <w:numPr>
        <w:numId w:val="29"/>
      </w:numPr>
      <w:spacing w:before="480" w:after="0"/>
      <w:ind w:hanging="720"/>
      <w:outlineLvl w:val="0"/>
    </w:pPr>
    <w:rPr>
      <w:rFonts w:asciiTheme="majorHAnsi" w:eastAsiaTheme="majorEastAsia" w:hAnsiTheme="majorHAnsi" w:cstheme="majorBidi"/>
      <w:b/>
      <w:bCs/>
      <w:color w:val="018BD3"/>
      <w:sz w:val="28"/>
      <w:szCs w:val="28"/>
    </w:rPr>
  </w:style>
  <w:style w:type="paragraph" w:styleId="Heading2">
    <w:name w:val="heading 2"/>
    <w:basedOn w:val="Normal"/>
    <w:next w:val="Normal"/>
    <w:link w:val="Heading2Char"/>
    <w:uiPriority w:val="9"/>
    <w:unhideWhenUsed/>
    <w:qFormat/>
    <w:rsid w:val="0001794C"/>
    <w:pPr>
      <w:keepNext/>
      <w:keepLines/>
      <w:numPr>
        <w:ilvl w:val="1"/>
        <w:numId w:val="29"/>
      </w:numPr>
      <w:spacing w:before="200" w:after="0"/>
      <w:ind w:left="709" w:hanging="709"/>
      <w:outlineLvl w:val="1"/>
    </w:pPr>
    <w:rPr>
      <w:rFonts w:asciiTheme="majorHAnsi" w:eastAsiaTheme="majorEastAsia" w:hAnsiTheme="majorHAnsi" w:cstheme="majorBidi"/>
      <w:b/>
      <w:bCs/>
      <w:color w:val="018BD3"/>
      <w:sz w:val="26"/>
      <w:szCs w:val="26"/>
    </w:rPr>
  </w:style>
  <w:style w:type="paragraph" w:styleId="Heading3">
    <w:name w:val="heading 3"/>
    <w:basedOn w:val="Normal"/>
    <w:next w:val="Normal"/>
    <w:link w:val="Heading3Char"/>
    <w:uiPriority w:val="9"/>
    <w:unhideWhenUsed/>
    <w:qFormat/>
    <w:rsid w:val="00F331E7"/>
    <w:pPr>
      <w:keepNext/>
      <w:keepLines/>
      <w:numPr>
        <w:ilvl w:val="2"/>
        <w:numId w:val="29"/>
      </w:numPr>
      <w:spacing w:before="200" w:after="0"/>
      <w:ind w:left="709"/>
      <w:outlineLvl w:val="2"/>
    </w:pPr>
    <w:rPr>
      <w:rFonts w:asciiTheme="majorHAnsi" w:eastAsiaTheme="majorEastAsia" w:hAnsiTheme="majorHAnsi" w:cstheme="majorBidi"/>
      <w:b/>
      <w:bCs/>
      <w:color w:val="018BD3"/>
      <w:lang w:val="en-US"/>
    </w:rPr>
  </w:style>
  <w:style w:type="paragraph" w:styleId="Heading4">
    <w:name w:val="heading 4"/>
    <w:basedOn w:val="Normal"/>
    <w:next w:val="Normal"/>
    <w:link w:val="Heading4Char"/>
    <w:uiPriority w:val="9"/>
    <w:unhideWhenUsed/>
    <w:qFormat/>
    <w:rsid w:val="0001794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1794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1794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179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1794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1794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12E"/>
    <w:pPr>
      <w:tabs>
        <w:tab w:val="center" w:pos="4536"/>
        <w:tab w:val="right" w:pos="9072"/>
      </w:tabs>
    </w:pPr>
  </w:style>
  <w:style w:type="character" w:customStyle="1" w:styleId="HeaderChar">
    <w:name w:val="Header Char"/>
    <w:link w:val="Header"/>
    <w:uiPriority w:val="99"/>
    <w:rsid w:val="0055012E"/>
    <w:rPr>
      <w:sz w:val="24"/>
    </w:rPr>
  </w:style>
  <w:style w:type="paragraph" w:styleId="Footer">
    <w:name w:val="footer"/>
    <w:basedOn w:val="Normal"/>
    <w:link w:val="FooterChar"/>
    <w:uiPriority w:val="99"/>
    <w:unhideWhenUsed/>
    <w:rsid w:val="0055012E"/>
    <w:pPr>
      <w:tabs>
        <w:tab w:val="center" w:pos="4536"/>
        <w:tab w:val="right" w:pos="9072"/>
      </w:tabs>
    </w:pPr>
  </w:style>
  <w:style w:type="character" w:customStyle="1" w:styleId="FooterChar">
    <w:name w:val="Footer Char"/>
    <w:link w:val="Footer"/>
    <w:uiPriority w:val="99"/>
    <w:rsid w:val="0055012E"/>
    <w:rPr>
      <w:sz w:val="24"/>
    </w:rPr>
  </w:style>
  <w:style w:type="paragraph" w:styleId="NormalWeb">
    <w:name w:val="Normal (Web)"/>
    <w:basedOn w:val="Normal"/>
    <w:uiPriority w:val="99"/>
    <w:semiHidden/>
    <w:unhideWhenUsed/>
    <w:rsid w:val="00CB1B7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66762D"/>
    <w:rPr>
      <w:rFonts w:ascii="Tahoma" w:hAnsi="Tahoma" w:cs="Tahoma"/>
      <w:sz w:val="16"/>
      <w:szCs w:val="16"/>
    </w:rPr>
  </w:style>
  <w:style w:type="character" w:customStyle="1" w:styleId="BalloonTextChar">
    <w:name w:val="Balloon Text Char"/>
    <w:basedOn w:val="DefaultParagraphFont"/>
    <w:link w:val="BalloonText"/>
    <w:uiPriority w:val="99"/>
    <w:semiHidden/>
    <w:rsid w:val="0066762D"/>
    <w:rPr>
      <w:rFonts w:ascii="Tahoma" w:hAnsi="Tahoma" w:cs="Tahoma"/>
      <w:sz w:val="16"/>
      <w:szCs w:val="16"/>
    </w:rPr>
  </w:style>
  <w:style w:type="character" w:customStyle="1" w:styleId="Heading2Char">
    <w:name w:val="Heading 2 Char"/>
    <w:basedOn w:val="DefaultParagraphFont"/>
    <w:link w:val="Heading2"/>
    <w:uiPriority w:val="9"/>
    <w:rsid w:val="0001794C"/>
    <w:rPr>
      <w:rFonts w:asciiTheme="majorHAnsi" w:eastAsiaTheme="majorEastAsia" w:hAnsiTheme="majorHAnsi" w:cstheme="majorBidi"/>
      <w:b/>
      <w:bCs/>
      <w:color w:val="018BD3"/>
      <w:sz w:val="26"/>
      <w:szCs w:val="26"/>
    </w:rPr>
  </w:style>
  <w:style w:type="character" w:customStyle="1" w:styleId="Heading3Char">
    <w:name w:val="Heading 3 Char"/>
    <w:basedOn w:val="DefaultParagraphFont"/>
    <w:link w:val="Heading3"/>
    <w:uiPriority w:val="9"/>
    <w:rsid w:val="00F331E7"/>
    <w:rPr>
      <w:rFonts w:asciiTheme="majorHAnsi" w:eastAsiaTheme="majorEastAsia" w:hAnsiTheme="majorHAnsi" w:cstheme="majorBidi"/>
      <w:b/>
      <w:bCs/>
      <w:color w:val="018BD3"/>
      <w:lang w:val="en-US"/>
    </w:rPr>
  </w:style>
  <w:style w:type="paragraph" w:styleId="Title">
    <w:name w:val="Title"/>
    <w:basedOn w:val="Normal"/>
    <w:next w:val="Normal"/>
    <w:link w:val="TitleChar"/>
    <w:uiPriority w:val="10"/>
    <w:qFormat/>
    <w:rsid w:val="0001794C"/>
    <w:pPr>
      <w:pBdr>
        <w:bottom w:val="single" w:sz="4" w:space="1" w:color="018BD3"/>
      </w:pBdr>
      <w:spacing w:line="240" w:lineRule="auto"/>
      <w:ind w:left="426"/>
      <w:contextualSpacing/>
    </w:pPr>
    <w:rPr>
      <w:rFonts w:asciiTheme="majorHAnsi" w:eastAsiaTheme="majorEastAsia" w:hAnsiTheme="majorHAnsi" w:cstheme="majorBidi"/>
      <w:color w:val="018BD3"/>
      <w:spacing w:val="5"/>
      <w:sz w:val="52"/>
      <w:szCs w:val="52"/>
      <w:lang w:val="en-US"/>
    </w:rPr>
  </w:style>
  <w:style w:type="character" w:customStyle="1" w:styleId="TitleChar">
    <w:name w:val="Title Char"/>
    <w:basedOn w:val="DefaultParagraphFont"/>
    <w:link w:val="Title"/>
    <w:uiPriority w:val="10"/>
    <w:rsid w:val="0001794C"/>
    <w:rPr>
      <w:rFonts w:asciiTheme="majorHAnsi" w:eastAsiaTheme="majorEastAsia" w:hAnsiTheme="majorHAnsi" w:cstheme="majorBidi"/>
      <w:color w:val="018BD3"/>
      <w:spacing w:val="5"/>
      <w:sz w:val="52"/>
      <w:szCs w:val="52"/>
      <w:lang w:val="en-US"/>
    </w:rPr>
  </w:style>
  <w:style w:type="character" w:customStyle="1" w:styleId="Heading1Char">
    <w:name w:val="Heading 1 Char"/>
    <w:basedOn w:val="DefaultParagraphFont"/>
    <w:link w:val="Heading1"/>
    <w:uiPriority w:val="9"/>
    <w:rsid w:val="0001794C"/>
    <w:rPr>
      <w:rFonts w:asciiTheme="majorHAnsi" w:eastAsiaTheme="majorEastAsia" w:hAnsiTheme="majorHAnsi" w:cstheme="majorBidi"/>
      <w:b/>
      <w:bCs/>
      <w:color w:val="018BD3"/>
      <w:sz w:val="28"/>
      <w:szCs w:val="28"/>
    </w:rPr>
  </w:style>
  <w:style w:type="character" w:customStyle="1" w:styleId="Heading4Char">
    <w:name w:val="Heading 4 Char"/>
    <w:basedOn w:val="DefaultParagraphFont"/>
    <w:link w:val="Heading4"/>
    <w:uiPriority w:val="9"/>
    <w:rsid w:val="0001794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1794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179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179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179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179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link w:val="CaptionChar"/>
    <w:unhideWhenUsed/>
    <w:qFormat/>
    <w:rsid w:val="0001794C"/>
    <w:pPr>
      <w:spacing w:line="240" w:lineRule="auto"/>
      <w:jc w:val="center"/>
    </w:pPr>
    <w:rPr>
      <w:b/>
      <w:bCs/>
      <w:color w:val="B0CA05"/>
      <w:sz w:val="18"/>
      <w:szCs w:val="18"/>
    </w:rPr>
  </w:style>
  <w:style w:type="paragraph" w:styleId="Subtitle">
    <w:name w:val="Subtitle"/>
    <w:basedOn w:val="Normal"/>
    <w:next w:val="Normal"/>
    <w:link w:val="SubtitleChar"/>
    <w:uiPriority w:val="11"/>
    <w:qFormat/>
    <w:rsid w:val="0001794C"/>
    <w:pPr>
      <w:spacing w:after="120"/>
      <w:ind w:left="425"/>
    </w:pPr>
    <w:rPr>
      <w:rFonts w:asciiTheme="majorHAnsi" w:eastAsiaTheme="majorEastAsia" w:hAnsiTheme="majorHAnsi" w:cstheme="majorBidi"/>
      <w:i/>
      <w:iCs/>
      <w:spacing w:val="13"/>
      <w:sz w:val="24"/>
      <w:szCs w:val="24"/>
      <w:lang w:val="en-US"/>
    </w:rPr>
  </w:style>
  <w:style w:type="character" w:customStyle="1" w:styleId="SubtitleChar">
    <w:name w:val="Subtitle Char"/>
    <w:basedOn w:val="DefaultParagraphFont"/>
    <w:link w:val="Subtitle"/>
    <w:uiPriority w:val="11"/>
    <w:rsid w:val="0001794C"/>
    <w:rPr>
      <w:rFonts w:asciiTheme="majorHAnsi" w:eastAsiaTheme="majorEastAsia" w:hAnsiTheme="majorHAnsi" w:cstheme="majorBidi"/>
      <w:i/>
      <w:iCs/>
      <w:spacing w:val="13"/>
      <w:sz w:val="24"/>
      <w:szCs w:val="24"/>
      <w:lang w:val="en-US"/>
    </w:rPr>
  </w:style>
  <w:style w:type="character" w:styleId="Strong">
    <w:name w:val="Strong"/>
    <w:uiPriority w:val="22"/>
    <w:qFormat/>
    <w:rsid w:val="0001794C"/>
    <w:rPr>
      <w:b/>
      <w:bCs/>
    </w:rPr>
  </w:style>
  <w:style w:type="character" w:styleId="Emphasis">
    <w:name w:val="Emphasis"/>
    <w:uiPriority w:val="20"/>
    <w:qFormat/>
    <w:rsid w:val="0001794C"/>
    <w:rPr>
      <w:i/>
      <w:iCs/>
    </w:rPr>
  </w:style>
  <w:style w:type="paragraph" w:styleId="NoSpacing">
    <w:name w:val="No Spacing"/>
    <w:basedOn w:val="Normal"/>
    <w:link w:val="NoSpacingChar"/>
    <w:uiPriority w:val="1"/>
    <w:qFormat/>
    <w:rsid w:val="0001794C"/>
    <w:pPr>
      <w:spacing w:after="0" w:line="240" w:lineRule="auto"/>
    </w:pPr>
  </w:style>
  <w:style w:type="character" w:customStyle="1" w:styleId="NoSpacingChar">
    <w:name w:val="No Spacing Char"/>
    <w:basedOn w:val="DefaultParagraphFont"/>
    <w:link w:val="NoSpacing"/>
    <w:uiPriority w:val="1"/>
    <w:rsid w:val="0001794C"/>
    <w:rPr>
      <w:rFonts w:cs="Times New Roman"/>
    </w:rPr>
  </w:style>
  <w:style w:type="paragraph" w:styleId="ListParagraph">
    <w:name w:val="List Paragraph"/>
    <w:basedOn w:val="Normal"/>
    <w:uiPriority w:val="34"/>
    <w:qFormat/>
    <w:rsid w:val="0001794C"/>
    <w:pPr>
      <w:ind w:left="720"/>
      <w:contextualSpacing/>
    </w:pPr>
  </w:style>
  <w:style w:type="paragraph" w:styleId="Quote">
    <w:name w:val="Quote"/>
    <w:basedOn w:val="Normal"/>
    <w:next w:val="Normal"/>
    <w:link w:val="QuoteChar"/>
    <w:uiPriority w:val="29"/>
    <w:qFormat/>
    <w:rsid w:val="0001794C"/>
    <w:rPr>
      <w:i/>
      <w:iCs/>
      <w:color w:val="000000" w:themeColor="text1"/>
    </w:rPr>
  </w:style>
  <w:style w:type="character" w:customStyle="1" w:styleId="QuoteChar">
    <w:name w:val="Quote Char"/>
    <w:basedOn w:val="DefaultParagraphFont"/>
    <w:link w:val="Quote"/>
    <w:uiPriority w:val="29"/>
    <w:rsid w:val="0001794C"/>
    <w:rPr>
      <w:rFonts w:cs="Times New Roman"/>
      <w:i/>
      <w:iCs/>
      <w:color w:val="000000" w:themeColor="text1"/>
    </w:rPr>
  </w:style>
  <w:style w:type="paragraph" w:styleId="IntenseQuote">
    <w:name w:val="Intense Quote"/>
    <w:basedOn w:val="Normal"/>
    <w:next w:val="Normal"/>
    <w:link w:val="IntenseQuoteChar"/>
    <w:uiPriority w:val="30"/>
    <w:qFormat/>
    <w:rsid w:val="0001794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1794C"/>
    <w:rPr>
      <w:rFonts w:cs="Times New Roman"/>
      <w:b/>
      <w:bCs/>
      <w:i/>
      <w:iCs/>
      <w:color w:val="4F81BD" w:themeColor="accent1"/>
    </w:rPr>
  </w:style>
  <w:style w:type="character" w:styleId="SubtleEmphasis">
    <w:name w:val="Subtle Emphasis"/>
    <w:uiPriority w:val="19"/>
    <w:qFormat/>
    <w:rsid w:val="0001794C"/>
    <w:rPr>
      <w:i/>
      <w:iCs/>
      <w:color w:val="808080" w:themeColor="text1" w:themeTint="7F"/>
    </w:rPr>
  </w:style>
  <w:style w:type="character" w:styleId="IntenseEmphasis">
    <w:name w:val="Intense Emphasis"/>
    <w:uiPriority w:val="21"/>
    <w:qFormat/>
    <w:rsid w:val="0001794C"/>
    <w:rPr>
      <w:b/>
      <w:bCs/>
      <w:i/>
      <w:iCs/>
      <w:color w:val="4F81BD" w:themeColor="accent1"/>
    </w:rPr>
  </w:style>
  <w:style w:type="character" w:styleId="SubtleReference">
    <w:name w:val="Subtle Reference"/>
    <w:uiPriority w:val="31"/>
    <w:qFormat/>
    <w:rsid w:val="0001794C"/>
    <w:rPr>
      <w:smallCaps/>
      <w:color w:val="C0504D" w:themeColor="accent2"/>
      <w:u w:val="single"/>
    </w:rPr>
  </w:style>
  <w:style w:type="character" w:styleId="IntenseReference">
    <w:name w:val="Intense Reference"/>
    <w:uiPriority w:val="32"/>
    <w:qFormat/>
    <w:rsid w:val="0001794C"/>
    <w:rPr>
      <w:b/>
      <w:bCs/>
      <w:smallCaps/>
      <w:color w:val="C0504D" w:themeColor="accent2"/>
      <w:spacing w:val="5"/>
      <w:u w:val="single"/>
    </w:rPr>
  </w:style>
  <w:style w:type="character" w:styleId="BookTitle">
    <w:name w:val="Book Title"/>
    <w:uiPriority w:val="33"/>
    <w:qFormat/>
    <w:rsid w:val="0001794C"/>
    <w:rPr>
      <w:b/>
      <w:bCs/>
      <w:smallCaps/>
      <w:spacing w:val="5"/>
    </w:rPr>
  </w:style>
  <w:style w:type="paragraph" w:styleId="TOCHeading">
    <w:name w:val="TOC Heading"/>
    <w:basedOn w:val="Heading1"/>
    <w:next w:val="Normal"/>
    <w:uiPriority w:val="39"/>
    <w:unhideWhenUsed/>
    <w:qFormat/>
    <w:rsid w:val="0001794C"/>
    <w:pPr>
      <w:numPr>
        <w:numId w:val="0"/>
      </w:numPr>
      <w:outlineLvl w:val="9"/>
    </w:pPr>
  </w:style>
  <w:style w:type="paragraph" w:customStyle="1" w:styleId="Rysunek-podpis">
    <w:name w:val="Rysunek-podpis"/>
    <w:basedOn w:val="Caption"/>
    <w:link w:val="Rysunek-podpisZnak"/>
    <w:rsid w:val="00DB7F5D"/>
  </w:style>
  <w:style w:type="paragraph" w:styleId="TOC1">
    <w:name w:val="toc 1"/>
    <w:basedOn w:val="Normal"/>
    <w:next w:val="Normal"/>
    <w:autoRedefine/>
    <w:uiPriority w:val="39"/>
    <w:unhideWhenUsed/>
    <w:rsid w:val="00CC7EBC"/>
    <w:pPr>
      <w:spacing w:after="100"/>
    </w:pPr>
  </w:style>
  <w:style w:type="character" w:customStyle="1" w:styleId="CaptionChar">
    <w:name w:val="Caption Char"/>
    <w:basedOn w:val="DefaultParagraphFont"/>
    <w:link w:val="Caption"/>
    <w:uiPriority w:val="35"/>
    <w:rsid w:val="0001794C"/>
    <w:rPr>
      <w:rFonts w:cs="Times New Roman"/>
      <w:b/>
      <w:bCs/>
      <w:color w:val="B0CA05"/>
      <w:sz w:val="18"/>
      <w:szCs w:val="18"/>
    </w:rPr>
  </w:style>
  <w:style w:type="character" w:customStyle="1" w:styleId="Rysunek-podpisZnak">
    <w:name w:val="Rysunek-podpis Znak"/>
    <w:basedOn w:val="CaptionChar"/>
    <w:link w:val="Rysunek-podpis"/>
    <w:rsid w:val="00DB7F5D"/>
    <w:rPr>
      <w:rFonts w:ascii="Times New Roman" w:hAnsi="Times New Roman" w:cs="Times New Roman"/>
      <w:b/>
      <w:bCs/>
      <w:color w:val="B0CA05"/>
      <w:sz w:val="18"/>
      <w:szCs w:val="18"/>
      <w:lang w:val="en-US"/>
    </w:rPr>
  </w:style>
  <w:style w:type="paragraph" w:styleId="TOC2">
    <w:name w:val="toc 2"/>
    <w:basedOn w:val="Normal"/>
    <w:next w:val="Normal"/>
    <w:autoRedefine/>
    <w:uiPriority w:val="39"/>
    <w:unhideWhenUsed/>
    <w:rsid w:val="00CC7EBC"/>
    <w:pPr>
      <w:spacing w:after="100"/>
      <w:ind w:left="220"/>
    </w:pPr>
  </w:style>
  <w:style w:type="paragraph" w:styleId="TOC3">
    <w:name w:val="toc 3"/>
    <w:basedOn w:val="Normal"/>
    <w:next w:val="Normal"/>
    <w:autoRedefine/>
    <w:uiPriority w:val="39"/>
    <w:unhideWhenUsed/>
    <w:rsid w:val="00CC7EBC"/>
    <w:pPr>
      <w:spacing w:after="100"/>
      <w:ind w:left="440"/>
    </w:pPr>
  </w:style>
  <w:style w:type="character" w:styleId="Hyperlink">
    <w:name w:val="Hyperlink"/>
    <w:basedOn w:val="DefaultParagraphFont"/>
    <w:uiPriority w:val="99"/>
    <w:unhideWhenUsed/>
    <w:rsid w:val="00CC7EBC"/>
    <w:rPr>
      <w:color w:val="0000FF" w:themeColor="hyperlink"/>
      <w:u w:val="single"/>
    </w:rPr>
  </w:style>
  <w:style w:type="table" w:styleId="TableGrid">
    <w:name w:val="Table Grid"/>
    <w:basedOn w:val="TableNormal"/>
    <w:uiPriority w:val="59"/>
    <w:rsid w:val="00017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912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2E6"/>
    <w:rPr>
      <w:rFonts w:ascii="Times New Roman" w:hAnsi="Times New Roman" w:cs="Times New Roman"/>
      <w:sz w:val="20"/>
      <w:szCs w:val="20"/>
      <w:lang w:val="en-US"/>
    </w:rPr>
  </w:style>
  <w:style w:type="character" w:styleId="EndnoteReference">
    <w:name w:val="endnote reference"/>
    <w:basedOn w:val="DefaultParagraphFont"/>
    <w:uiPriority w:val="99"/>
    <w:semiHidden/>
    <w:unhideWhenUsed/>
    <w:rsid w:val="007912E6"/>
    <w:rPr>
      <w:vertAlign w:val="superscript"/>
    </w:rPr>
  </w:style>
  <w:style w:type="character" w:styleId="CommentReference">
    <w:name w:val="annotation reference"/>
    <w:basedOn w:val="DefaultParagraphFont"/>
    <w:uiPriority w:val="99"/>
    <w:semiHidden/>
    <w:unhideWhenUsed/>
    <w:rsid w:val="007912E6"/>
    <w:rPr>
      <w:sz w:val="16"/>
      <w:szCs w:val="16"/>
    </w:rPr>
  </w:style>
  <w:style w:type="paragraph" w:styleId="CommentText">
    <w:name w:val="annotation text"/>
    <w:basedOn w:val="Normal"/>
    <w:link w:val="CommentTextChar"/>
    <w:semiHidden/>
    <w:unhideWhenUsed/>
    <w:rsid w:val="007912E6"/>
    <w:pPr>
      <w:spacing w:line="240" w:lineRule="auto"/>
    </w:pPr>
    <w:rPr>
      <w:sz w:val="20"/>
      <w:szCs w:val="20"/>
    </w:rPr>
  </w:style>
  <w:style w:type="character" w:customStyle="1" w:styleId="CommentTextChar">
    <w:name w:val="Comment Text Char"/>
    <w:basedOn w:val="DefaultParagraphFont"/>
    <w:link w:val="CommentText"/>
    <w:semiHidden/>
    <w:rsid w:val="007912E6"/>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12E6"/>
    <w:rPr>
      <w:b/>
      <w:bCs/>
    </w:rPr>
  </w:style>
  <w:style w:type="character" w:customStyle="1" w:styleId="CommentSubjectChar">
    <w:name w:val="Comment Subject Char"/>
    <w:basedOn w:val="CommentTextChar"/>
    <w:link w:val="CommentSubject"/>
    <w:uiPriority w:val="99"/>
    <w:semiHidden/>
    <w:rsid w:val="007912E6"/>
    <w:rPr>
      <w:rFonts w:ascii="Times New Roman" w:hAnsi="Times New Roman" w:cs="Times New Roman"/>
      <w:b/>
      <w:bCs/>
      <w:sz w:val="20"/>
      <w:szCs w:val="20"/>
      <w:lang w:val="en-US"/>
    </w:rPr>
  </w:style>
  <w:style w:type="paragraph" w:styleId="FootnoteText">
    <w:name w:val="footnote text"/>
    <w:basedOn w:val="Normal"/>
    <w:link w:val="FootnoteTextChar"/>
    <w:uiPriority w:val="99"/>
    <w:semiHidden/>
    <w:unhideWhenUsed/>
    <w:rsid w:val="00B73305"/>
    <w:pPr>
      <w:overflowPunct w:val="0"/>
      <w:autoSpaceDE w:val="0"/>
      <w:autoSpaceDN w:val="0"/>
      <w:adjustRightInd w:val="0"/>
      <w:spacing w:after="0" w:line="240" w:lineRule="auto"/>
      <w:jc w:val="left"/>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B73305"/>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B73305"/>
    <w:rPr>
      <w:vertAlign w:val="superscript"/>
    </w:rPr>
  </w:style>
  <w:style w:type="character" w:styleId="PlaceholderText">
    <w:name w:val="Placeholder Text"/>
    <w:basedOn w:val="DefaultParagraphFont"/>
    <w:uiPriority w:val="99"/>
    <w:semiHidden/>
    <w:rsid w:val="008D42DE"/>
    <w:rPr>
      <w:color w:val="808080"/>
    </w:rPr>
  </w:style>
  <w:style w:type="paragraph" w:customStyle="1" w:styleId="Quasi-bulleted">
    <w:name w:val="Quasi-bulleted"/>
    <w:basedOn w:val="Normal"/>
    <w:qFormat/>
    <w:rsid w:val="00256D7D"/>
    <w:pPr>
      <w:ind w:left="714"/>
    </w:pPr>
    <w:rPr>
      <w:rFonts w:ascii="Calibri" w:eastAsia="Calibri" w:hAnsi="Calibri"/>
      <w:lang w:val="en-US" w:eastAsia="en-US"/>
    </w:rPr>
  </w:style>
  <w:style w:type="paragraph" w:customStyle="1" w:styleId="References">
    <w:name w:val="References"/>
    <w:basedOn w:val="Normal"/>
    <w:rsid w:val="00575FD7"/>
    <w:pPr>
      <w:numPr>
        <w:numId w:val="44"/>
      </w:numPr>
      <w:overflowPunct w:val="0"/>
      <w:autoSpaceDE w:val="0"/>
      <w:autoSpaceDN w:val="0"/>
      <w:adjustRightInd w:val="0"/>
      <w:spacing w:after="80" w:line="240" w:lineRule="auto"/>
      <w:jc w:val="left"/>
      <w:textAlignment w:val="baseline"/>
    </w:pPr>
    <w:rPr>
      <w:rFonts w:ascii="Times New Roman" w:eastAsia="Times New Roman" w:hAnsi="Times New Roman"/>
      <w:sz w:val="20"/>
      <w:szCs w:val="20"/>
      <w:lang w:val="en-US" w:eastAsia="en-US"/>
    </w:rPr>
  </w:style>
  <w:style w:type="paragraph" w:customStyle="1" w:styleId="cell">
    <w:name w:val="cell"/>
    <w:basedOn w:val="Normal"/>
    <w:rsid w:val="004C4100"/>
    <w:pPr>
      <w:keepNext/>
      <w:keepLines/>
      <w:spacing w:after="120" w:line="240" w:lineRule="auto"/>
      <w:jc w:val="center"/>
    </w:pPr>
    <w:rPr>
      <w:rFonts w:ascii="Times New Roman" w:eastAsia="Times New Roman" w:hAnsi="Times New Roman"/>
      <w:b/>
      <w:sz w:val="20"/>
      <w:szCs w:val="20"/>
      <w:lang w:val="en-US" w:eastAsia="en-US"/>
    </w:rPr>
  </w:style>
  <w:style w:type="paragraph" w:customStyle="1" w:styleId="TableText">
    <w:name w:val="Table Text"/>
    <w:basedOn w:val="Normal"/>
    <w:rsid w:val="004C4100"/>
    <w:pPr>
      <w:keepLines/>
      <w:spacing w:before="40" w:after="40" w:line="240" w:lineRule="auto"/>
      <w:jc w:val="center"/>
    </w:pPr>
    <w:rPr>
      <w:rFonts w:ascii="Times New Roman" w:eastAsia="Times New Roman" w:hAnsi="Times New Roman"/>
      <w:sz w:val="20"/>
      <w:szCs w:val="20"/>
      <w:lang w:val="en-US" w:eastAsia="en-US"/>
    </w:rPr>
  </w:style>
  <w:style w:type="table" w:customStyle="1" w:styleId="TableGridLight1">
    <w:name w:val="Table Grid Light1"/>
    <w:basedOn w:val="TableNormal"/>
    <w:uiPriority w:val="40"/>
    <w:rsid w:val="00A11D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6386">
      <w:bodyDiv w:val="1"/>
      <w:marLeft w:val="0"/>
      <w:marRight w:val="0"/>
      <w:marTop w:val="0"/>
      <w:marBottom w:val="0"/>
      <w:divBdr>
        <w:top w:val="none" w:sz="0" w:space="0" w:color="auto"/>
        <w:left w:val="none" w:sz="0" w:space="0" w:color="auto"/>
        <w:bottom w:val="none" w:sz="0" w:space="0" w:color="auto"/>
        <w:right w:val="none" w:sz="0" w:space="0" w:color="auto"/>
      </w:divBdr>
    </w:div>
    <w:div w:id="93744687">
      <w:bodyDiv w:val="1"/>
      <w:marLeft w:val="0"/>
      <w:marRight w:val="0"/>
      <w:marTop w:val="0"/>
      <w:marBottom w:val="0"/>
      <w:divBdr>
        <w:top w:val="none" w:sz="0" w:space="0" w:color="auto"/>
        <w:left w:val="none" w:sz="0" w:space="0" w:color="auto"/>
        <w:bottom w:val="none" w:sz="0" w:space="0" w:color="auto"/>
        <w:right w:val="none" w:sz="0" w:space="0" w:color="auto"/>
      </w:divBdr>
    </w:div>
    <w:div w:id="104274267">
      <w:bodyDiv w:val="1"/>
      <w:marLeft w:val="0"/>
      <w:marRight w:val="0"/>
      <w:marTop w:val="0"/>
      <w:marBottom w:val="0"/>
      <w:divBdr>
        <w:top w:val="none" w:sz="0" w:space="0" w:color="auto"/>
        <w:left w:val="none" w:sz="0" w:space="0" w:color="auto"/>
        <w:bottom w:val="none" w:sz="0" w:space="0" w:color="auto"/>
        <w:right w:val="none" w:sz="0" w:space="0" w:color="auto"/>
      </w:divBdr>
      <w:divsChild>
        <w:div w:id="1631403663">
          <w:marLeft w:val="0"/>
          <w:marRight w:val="0"/>
          <w:marTop w:val="0"/>
          <w:marBottom w:val="0"/>
          <w:divBdr>
            <w:top w:val="none" w:sz="0" w:space="0" w:color="auto"/>
            <w:left w:val="none" w:sz="0" w:space="0" w:color="auto"/>
            <w:bottom w:val="none" w:sz="0" w:space="0" w:color="auto"/>
            <w:right w:val="none" w:sz="0" w:space="0" w:color="auto"/>
          </w:divBdr>
        </w:div>
      </w:divsChild>
    </w:div>
    <w:div w:id="123081806">
      <w:bodyDiv w:val="1"/>
      <w:marLeft w:val="0"/>
      <w:marRight w:val="0"/>
      <w:marTop w:val="0"/>
      <w:marBottom w:val="0"/>
      <w:divBdr>
        <w:top w:val="none" w:sz="0" w:space="0" w:color="auto"/>
        <w:left w:val="none" w:sz="0" w:space="0" w:color="auto"/>
        <w:bottom w:val="none" w:sz="0" w:space="0" w:color="auto"/>
        <w:right w:val="none" w:sz="0" w:space="0" w:color="auto"/>
      </w:divBdr>
    </w:div>
    <w:div w:id="156268748">
      <w:bodyDiv w:val="1"/>
      <w:marLeft w:val="0"/>
      <w:marRight w:val="0"/>
      <w:marTop w:val="0"/>
      <w:marBottom w:val="0"/>
      <w:divBdr>
        <w:top w:val="none" w:sz="0" w:space="0" w:color="auto"/>
        <w:left w:val="none" w:sz="0" w:space="0" w:color="auto"/>
        <w:bottom w:val="none" w:sz="0" w:space="0" w:color="auto"/>
        <w:right w:val="none" w:sz="0" w:space="0" w:color="auto"/>
      </w:divBdr>
    </w:div>
    <w:div w:id="165369227">
      <w:bodyDiv w:val="1"/>
      <w:marLeft w:val="0"/>
      <w:marRight w:val="0"/>
      <w:marTop w:val="0"/>
      <w:marBottom w:val="0"/>
      <w:divBdr>
        <w:top w:val="none" w:sz="0" w:space="0" w:color="auto"/>
        <w:left w:val="none" w:sz="0" w:space="0" w:color="auto"/>
        <w:bottom w:val="none" w:sz="0" w:space="0" w:color="auto"/>
        <w:right w:val="none" w:sz="0" w:space="0" w:color="auto"/>
      </w:divBdr>
    </w:div>
    <w:div w:id="175269514">
      <w:bodyDiv w:val="1"/>
      <w:marLeft w:val="0"/>
      <w:marRight w:val="0"/>
      <w:marTop w:val="0"/>
      <w:marBottom w:val="0"/>
      <w:divBdr>
        <w:top w:val="none" w:sz="0" w:space="0" w:color="auto"/>
        <w:left w:val="none" w:sz="0" w:space="0" w:color="auto"/>
        <w:bottom w:val="none" w:sz="0" w:space="0" w:color="auto"/>
        <w:right w:val="none" w:sz="0" w:space="0" w:color="auto"/>
      </w:divBdr>
    </w:div>
    <w:div w:id="187984437">
      <w:bodyDiv w:val="1"/>
      <w:marLeft w:val="0"/>
      <w:marRight w:val="0"/>
      <w:marTop w:val="0"/>
      <w:marBottom w:val="0"/>
      <w:divBdr>
        <w:top w:val="none" w:sz="0" w:space="0" w:color="auto"/>
        <w:left w:val="none" w:sz="0" w:space="0" w:color="auto"/>
        <w:bottom w:val="none" w:sz="0" w:space="0" w:color="auto"/>
        <w:right w:val="none" w:sz="0" w:space="0" w:color="auto"/>
      </w:divBdr>
    </w:div>
    <w:div w:id="192496982">
      <w:bodyDiv w:val="1"/>
      <w:marLeft w:val="0"/>
      <w:marRight w:val="0"/>
      <w:marTop w:val="0"/>
      <w:marBottom w:val="0"/>
      <w:divBdr>
        <w:top w:val="none" w:sz="0" w:space="0" w:color="auto"/>
        <w:left w:val="none" w:sz="0" w:space="0" w:color="auto"/>
        <w:bottom w:val="none" w:sz="0" w:space="0" w:color="auto"/>
        <w:right w:val="none" w:sz="0" w:space="0" w:color="auto"/>
      </w:divBdr>
    </w:div>
    <w:div w:id="193008966">
      <w:bodyDiv w:val="1"/>
      <w:marLeft w:val="0"/>
      <w:marRight w:val="0"/>
      <w:marTop w:val="0"/>
      <w:marBottom w:val="0"/>
      <w:divBdr>
        <w:top w:val="none" w:sz="0" w:space="0" w:color="auto"/>
        <w:left w:val="none" w:sz="0" w:space="0" w:color="auto"/>
        <w:bottom w:val="none" w:sz="0" w:space="0" w:color="auto"/>
        <w:right w:val="none" w:sz="0" w:space="0" w:color="auto"/>
      </w:divBdr>
    </w:div>
    <w:div w:id="200241835">
      <w:bodyDiv w:val="1"/>
      <w:marLeft w:val="0"/>
      <w:marRight w:val="0"/>
      <w:marTop w:val="0"/>
      <w:marBottom w:val="0"/>
      <w:divBdr>
        <w:top w:val="none" w:sz="0" w:space="0" w:color="auto"/>
        <w:left w:val="none" w:sz="0" w:space="0" w:color="auto"/>
        <w:bottom w:val="none" w:sz="0" w:space="0" w:color="auto"/>
        <w:right w:val="none" w:sz="0" w:space="0" w:color="auto"/>
      </w:divBdr>
    </w:div>
    <w:div w:id="229656139">
      <w:bodyDiv w:val="1"/>
      <w:marLeft w:val="0"/>
      <w:marRight w:val="0"/>
      <w:marTop w:val="0"/>
      <w:marBottom w:val="0"/>
      <w:divBdr>
        <w:top w:val="none" w:sz="0" w:space="0" w:color="auto"/>
        <w:left w:val="none" w:sz="0" w:space="0" w:color="auto"/>
        <w:bottom w:val="none" w:sz="0" w:space="0" w:color="auto"/>
        <w:right w:val="none" w:sz="0" w:space="0" w:color="auto"/>
      </w:divBdr>
    </w:div>
    <w:div w:id="233398236">
      <w:bodyDiv w:val="1"/>
      <w:marLeft w:val="0"/>
      <w:marRight w:val="0"/>
      <w:marTop w:val="0"/>
      <w:marBottom w:val="0"/>
      <w:divBdr>
        <w:top w:val="none" w:sz="0" w:space="0" w:color="auto"/>
        <w:left w:val="none" w:sz="0" w:space="0" w:color="auto"/>
        <w:bottom w:val="none" w:sz="0" w:space="0" w:color="auto"/>
        <w:right w:val="none" w:sz="0" w:space="0" w:color="auto"/>
      </w:divBdr>
    </w:div>
    <w:div w:id="256404367">
      <w:bodyDiv w:val="1"/>
      <w:marLeft w:val="0"/>
      <w:marRight w:val="0"/>
      <w:marTop w:val="0"/>
      <w:marBottom w:val="0"/>
      <w:divBdr>
        <w:top w:val="none" w:sz="0" w:space="0" w:color="auto"/>
        <w:left w:val="none" w:sz="0" w:space="0" w:color="auto"/>
        <w:bottom w:val="none" w:sz="0" w:space="0" w:color="auto"/>
        <w:right w:val="none" w:sz="0" w:space="0" w:color="auto"/>
      </w:divBdr>
    </w:div>
    <w:div w:id="327099123">
      <w:bodyDiv w:val="1"/>
      <w:marLeft w:val="0"/>
      <w:marRight w:val="0"/>
      <w:marTop w:val="0"/>
      <w:marBottom w:val="0"/>
      <w:divBdr>
        <w:top w:val="none" w:sz="0" w:space="0" w:color="auto"/>
        <w:left w:val="none" w:sz="0" w:space="0" w:color="auto"/>
        <w:bottom w:val="none" w:sz="0" w:space="0" w:color="auto"/>
        <w:right w:val="none" w:sz="0" w:space="0" w:color="auto"/>
      </w:divBdr>
    </w:div>
    <w:div w:id="370109641">
      <w:bodyDiv w:val="1"/>
      <w:marLeft w:val="0"/>
      <w:marRight w:val="0"/>
      <w:marTop w:val="0"/>
      <w:marBottom w:val="0"/>
      <w:divBdr>
        <w:top w:val="none" w:sz="0" w:space="0" w:color="auto"/>
        <w:left w:val="none" w:sz="0" w:space="0" w:color="auto"/>
        <w:bottom w:val="none" w:sz="0" w:space="0" w:color="auto"/>
        <w:right w:val="none" w:sz="0" w:space="0" w:color="auto"/>
      </w:divBdr>
    </w:div>
    <w:div w:id="377894187">
      <w:bodyDiv w:val="1"/>
      <w:marLeft w:val="0"/>
      <w:marRight w:val="0"/>
      <w:marTop w:val="0"/>
      <w:marBottom w:val="0"/>
      <w:divBdr>
        <w:top w:val="none" w:sz="0" w:space="0" w:color="auto"/>
        <w:left w:val="none" w:sz="0" w:space="0" w:color="auto"/>
        <w:bottom w:val="none" w:sz="0" w:space="0" w:color="auto"/>
        <w:right w:val="none" w:sz="0" w:space="0" w:color="auto"/>
      </w:divBdr>
    </w:div>
    <w:div w:id="385765955">
      <w:bodyDiv w:val="1"/>
      <w:marLeft w:val="0"/>
      <w:marRight w:val="0"/>
      <w:marTop w:val="0"/>
      <w:marBottom w:val="0"/>
      <w:divBdr>
        <w:top w:val="none" w:sz="0" w:space="0" w:color="auto"/>
        <w:left w:val="none" w:sz="0" w:space="0" w:color="auto"/>
        <w:bottom w:val="none" w:sz="0" w:space="0" w:color="auto"/>
        <w:right w:val="none" w:sz="0" w:space="0" w:color="auto"/>
      </w:divBdr>
    </w:div>
    <w:div w:id="401408979">
      <w:bodyDiv w:val="1"/>
      <w:marLeft w:val="0"/>
      <w:marRight w:val="0"/>
      <w:marTop w:val="0"/>
      <w:marBottom w:val="0"/>
      <w:divBdr>
        <w:top w:val="none" w:sz="0" w:space="0" w:color="auto"/>
        <w:left w:val="none" w:sz="0" w:space="0" w:color="auto"/>
        <w:bottom w:val="none" w:sz="0" w:space="0" w:color="auto"/>
        <w:right w:val="none" w:sz="0" w:space="0" w:color="auto"/>
      </w:divBdr>
    </w:div>
    <w:div w:id="475534059">
      <w:bodyDiv w:val="1"/>
      <w:marLeft w:val="0"/>
      <w:marRight w:val="0"/>
      <w:marTop w:val="0"/>
      <w:marBottom w:val="0"/>
      <w:divBdr>
        <w:top w:val="none" w:sz="0" w:space="0" w:color="auto"/>
        <w:left w:val="none" w:sz="0" w:space="0" w:color="auto"/>
        <w:bottom w:val="none" w:sz="0" w:space="0" w:color="auto"/>
        <w:right w:val="none" w:sz="0" w:space="0" w:color="auto"/>
      </w:divBdr>
    </w:div>
    <w:div w:id="490878634">
      <w:bodyDiv w:val="1"/>
      <w:marLeft w:val="0"/>
      <w:marRight w:val="0"/>
      <w:marTop w:val="0"/>
      <w:marBottom w:val="0"/>
      <w:divBdr>
        <w:top w:val="none" w:sz="0" w:space="0" w:color="auto"/>
        <w:left w:val="none" w:sz="0" w:space="0" w:color="auto"/>
        <w:bottom w:val="none" w:sz="0" w:space="0" w:color="auto"/>
        <w:right w:val="none" w:sz="0" w:space="0" w:color="auto"/>
      </w:divBdr>
    </w:div>
    <w:div w:id="498539170">
      <w:bodyDiv w:val="1"/>
      <w:marLeft w:val="0"/>
      <w:marRight w:val="0"/>
      <w:marTop w:val="0"/>
      <w:marBottom w:val="0"/>
      <w:divBdr>
        <w:top w:val="none" w:sz="0" w:space="0" w:color="auto"/>
        <w:left w:val="none" w:sz="0" w:space="0" w:color="auto"/>
        <w:bottom w:val="none" w:sz="0" w:space="0" w:color="auto"/>
        <w:right w:val="none" w:sz="0" w:space="0" w:color="auto"/>
      </w:divBdr>
    </w:div>
    <w:div w:id="507792050">
      <w:bodyDiv w:val="1"/>
      <w:marLeft w:val="0"/>
      <w:marRight w:val="0"/>
      <w:marTop w:val="0"/>
      <w:marBottom w:val="0"/>
      <w:divBdr>
        <w:top w:val="none" w:sz="0" w:space="0" w:color="auto"/>
        <w:left w:val="none" w:sz="0" w:space="0" w:color="auto"/>
        <w:bottom w:val="none" w:sz="0" w:space="0" w:color="auto"/>
        <w:right w:val="none" w:sz="0" w:space="0" w:color="auto"/>
      </w:divBdr>
    </w:div>
    <w:div w:id="517744135">
      <w:bodyDiv w:val="1"/>
      <w:marLeft w:val="0"/>
      <w:marRight w:val="0"/>
      <w:marTop w:val="0"/>
      <w:marBottom w:val="0"/>
      <w:divBdr>
        <w:top w:val="none" w:sz="0" w:space="0" w:color="auto"/>
        <w:left w:val="none" w:sz="0" w:space="0" w:color="auto"/>
        <w:bottom w:val="none" w:sz="0" w:space="0" w:color="auto"/>
        <w:right w:val="none" w:sz="0" w:space="0" w:color="auto"/>
      </w:divBdr>
      <w:divsChild>
        <w:div w:id="2116823507">
          <w:marLeft w:val="0"/>
          <w:marRight w:val="0"/>
          <w:marTop w:val="0"/>
          <w:marBottom w:val="0"/>
          <w:divBdr>
            <w:top w:val="none" w:sz="0" w:space="0" w:color="auto"/>
            <w:left w:val="none" w:sz="0" w:space="0" w:color="auto"/>
            <w:bottom w:val="none" w:sz="0" w:space="0" w:color="auto"/>
            <w:right w:val="none" w:sz="0" w:space="0" w:color="auto"/>
          </w:divBdr>
        </w:div>
      </w:divsChild>
    </w:div>
    <w:div w:id="596598347">
      <w:bodyDiv w:val="1"/>
      <w:marLeft w:val="0"/>
      <w:marRight w:val="0"/>
      <w:marTop w:val="0"/>
      <w:marBottom w:val="0"/>
      <w:divBdr>
        <w:top w:val="none" w:sz="0" w:space="0" w:color="auto"/>
        <w:left w:val="none" w:sz="0" w:space="0" w:color="auto"/>
        <w:bottom w:val="none" w:sz="0" w:space="0" w:color="auto"/>
        <w:right w:val="none" w:sz="0" w:space="0" w:color="auto"/>
      </w:divBdr>
    </w:div>
    <w:div w:id="597101721">
      <w:bodyDiv w:val="1"/>
      <w:marLeft w:val="0"/>
      <w:marRight w:val="0"/>
      <w:marTop w:val="0"/>
      <w:marBottom w:val="0"/>
      <w:divBdr>
        <w:top w:val="none" w:sz="0" w:space="0" w:color="auto"/>
        <w:left w:val="none" w:sz="0" w:space="0" w:color="auto"/>
        <w:bottom w:val="none" w:sz="0" w:space="0" w:color="auto"/>
        <w:right w:val="none" w:sz="0" w:space="0" w:color="auto"/>
      </w:divBdr>
    </w:div>
    <w:div w:id="621348899">
      <w:bodyDiv w:val="1"/>
      <w:marLeft w:val="0"/>
      <w:marRight w:val="0"/>
      <w:marTop w:val="0"/>
      <w:marBottom w:val="0"/>
      <w:divBdr>
        <w:top w:val="none" w:sz="0" w:space="0" w:color="auto"/>
        <w:left w:val="none" w:sz="0" w:space="0" w:color="auto"/>
        <w:bottom w:val="none" w:sz="0" w:space="0" w:color="auto"/>
        <w:right w:val="none" w:sz="0" w:space="0" w:color="auto"/>
      </w:divBdr>
    </w:div>
    <w:div w:id="661355198">
      <w:bodyDiv w:val="1"/>
      <w:marLeft w:val="0"/>
      <w:marRight w:val="0"/>
      <w:marTop w:val="0"/>
      <w:marBottom w:val="0"/>
      <w:divBdr>
        <w:top w:val="none" w:sz="0" w:space="0" w:color="auto"/>
        <w:left w:val="none" w:sz="0" w:space="0" w:color="auto"/>
        <w:bottom w:val="none" w:sz="0" w:space="0" w:color="auto"/>
        <w:right w:val="none" w:sz="0" w:space="0" w:color="auto"/>
      </w:divBdr>
      <w:divsChild>
        <w:div w:id="987324747">
          <w:marLeft w:val="0"/>
          <w:marRight w:val="0"/>
          <w:marTop w:val="0"/>
          <w:marBottom w:val="0"/>
          <w:divBdr>
            <w:top w:val="none" w:sz="0" w:space="0" w:color="auto"/>
            <w:left w:val="none" w:sz="0" w:space="0" w:color="auto"/>
            <w:bottom w:val="none" w:sz="0" w:space="0" w:color="auto"/>
            <w:right w:val="none" w:sz="0" w:space="0" w:color="auto"/>
          </w:divBdr>
        </w:div>
      </w:divsChild>
    </w:div>
    <w:div w:id="695927367">
      <w:bodyDiv w:val="1"/>
      <w:marLeft w:val="0"/>
      <w:marRight w:val="0"/>
      <w:marTop w:val="0"/>
      <w:marBottom w:val="0"/>
      <w:divBdr>
        <w:top w:val="none" w:sz="0" w:space="0" w:color="auto"/>
        <w:left w:val="none" w:sz="0" w:space="0" w:color="auto"/>
        <w:bottom w:val="none" w:sz="0" w:space="0" w:color="auto"/>
        <w:right w:val="none" w:sz="0" w:space="0" w:color="auto"/>
      </w:divBdr>
    </w:div>
    <w:div w:id="701396298">
      <w:bodyDiv w:val="1"/>
      <w:marLeft w:val="0"/>
      <w:marRight w:val="0"/>
      <w:marTop w:val="0"/>
      <w:marBottom w:val="0"/>
      <w:divBdr>
        <w:top w:val="none" w:sz="0" w:space="0" w:color="auto"/>
        <w:left w:val="none" w:sz="0" w:space="0" w:color="auto"/>
        <w:bottom w:val="none" w:sz="0" w:space="0" w:color="auto"/>
        <w:right w:val="none" w:sz="0" w:space="0" w:color="auto"/>
      </w:divBdr>
    </w:div>
    <w:div w:id="744842900">
      <w:bodyDiv w:val="1"/>
      <w:marLeft w:val="0"/>
      <w:marRight w:val="0"/>
      <w:marTop w:val="0"/>
      <w:marBottom w:val="0"/>
      <w:divBdr>
        <w:top w:val="none" w:sz="0" w:space="0" w:color="auto"/>
        <w:left w:val="none" w:sz="0" w:space="0" w:color="auto"/>
        <w:bottom w:val="none" w:sz="0" w:space="0" w:color="auto"/>
        <w:right w:val="none" w:sz="0" w:space="0" w:color="auto"/>
      </w:divBdr>
    </w:div>
    <w:div w:id="808866710">
      <w:bodyDiv w:val="1"/>
      <w:marLeft w:val="0"/>
      <w:marRight w:val="0"/>
      <w:marTop w:val="0"/>
      <w:marBottom w:val="0"/>
      <w:divBdr>
        <w:top w:val="none" w:sz="0" w:space="0" w:color="auto"/>
        <w:left w:val="none" w:sz="0" w:space="0" w:color="auto"/>
        <w:bottom w:val="none" w:sz="0" w:space="0" w:color="auto"/>
        <w:right w:val="none" w:sz="0" w:space="0" w:color="auto"/>
      </w:divBdr>
    </w:div>
    <w:div w:id="825779401">
      <w:bodyDiv w:val="1"/>
      <w:marLeft w:val="0"/>
      <w:marRight w:val="0"/>
      <w:marTop w:val="0"/>
      <w:marBottom w:val="0"/>
      <w:divBdr>
        <w:top w:val="none" w:sz="0" w:space="0" w:color="auto"/>
        <w:left w:val="none" w:sz="0" w:space="0" w:color="auto"/>
        <w:bottom w:val="none" w:sz="0" w:space="0" w:color="auto"/>
        <w:right w:val="none" w:sz="0" w:space="0" w:color="auto"/>
      </w:divBdr>
    </w:div>
    <w:div w:id="853689980">
      <w:bodyDiv w:val="1"/>
      <w:marLeft w:val="0"/>
      <w:marRight w:val="0"/>
      <w:marTop w:val="0"/>
      <w:marBottom w:val="0"/>
      <w:divBdr>
        <w:top w:val="none" w:sz="0" w:space="0" w:color="auto"/>
        <w:left w:val="none" w:sz="0" w:space="0" w:color="auto"/>
        <w:bottom w:val="none" w:sz="0" w:space="0" w:color="auto"/>
        <w:right w:val="none" w:sz="0" w:space="0" w:color="auto"/>
      </w:divBdr>
    </w:div>
    <w:div w:id="866678685">
      <w:bodyDiv w:val="1"/>
      <w:marLeft w:val="0"/>
      <w:marRight w:val="0"/>
      <w:marTop w:val="0"/>
      <w:marBottom w:val="0"/>
      <w:divBdr>
        <w:top w:val="none" w:sz="0" w:space="0" w:color="auto"/>
        <w:left w:val="none" w:sz="0" w:space="0" w:color="auto"/>
        <w:bottom w:val="none" w:sz="0" w:space="0" w:color="auto"/>
        <w:right w:val="none" w:sz="0" w:space="0" w:color="auto"/>
      </w:divBdr>
    </w:div>
    <w:div w:id="867371564">
      <w:bodyDiv w:val="1"/>
      <w:marLeft w:val="0"/>
      <w:marRight w:val="0"/>
      <w:marTop w:val="0"/>
      <w:marBottom w:val="0"/>
      <w:divBdr>
        <w:top w:val="none" w:sz="0" w:space="0" w:color="auto"/>
        <w:left w:val="none" w:sz="0" w:space="0" w:color="auto"/>
        <w:bottom w:val="none" w:sz="0" w:space="0" w:color="auto"/>
        <w:right w:val="none" w:sz="0" w:space="0" w:color="auto"/>
      </w:divBdr>
    </w:div>
    <w:div w:id="882712424">
      <w:bodyDiv w:val="1"/>
      <w:marLeft w:val="0"/>
      <w:marRight w:val="0"/>
      <w:marTop w:val="0"/>
      <w:marBottom w:val="0"/>
      <w:divBdr>
        <w:top w:val="none" w:sz="0" w:space="0" w:color="auto"/>
        <w:left w:val="none" w:sz="0" w:space="0" w:color="auto"/>
        <w:bottom w:val="none" w:sz="0" w:space="0" w:color="auto"/>
        <w:right w:val="none" w:sz="0" w:space="0" w:color="auto"/>
      </w:divBdr>
    </w:div>
    <w:div w:id="906959687">
      <w:bodyDiv w:val="1"/>
      <w:marLeft w:val="0"/>
      <w:marRight w:val="0"/>
      <w:marTop w:val="0"/>
      <w:marBottom w:val="0"/>
      <w:divBdr>
        <w:top w:val="none" w:sz="0" w:space="0" w:color="auto"/>
        <w:left w:val="none" w:sz="0" w:space="0" w:color="auto"/>
        <w:bottom w:val="none" w:sz="0" w:space="0" w:color="auto"/>
        <w:right w:val="none" w:sz="0" w:space="0" w:color="auto"/>
      </w:divBdr>
    </w:div>
    <w:div w:id="932862760">
      <w:bodyDiv w:val="1"/>
      <w:marLeft w:val="0"/>
      <w:marRight w:val="0"/>
      <w:marTop w:val="0"/>
      <w:marBottom w:val="0"/>
      <w:divBdr>
        <w:top w:val="none" w:sz="0" w:space="0" w:color="auto"/>
        <w:left w:val="none" w:sz="0" w:space="0" w:color="auto"/>
        <w:bottom w:val="none" w:sz="0" w:space="0" w:color="auto"/>
        <w:right w:val="none" w:sz="0" w:space="0" w:color="auto"/>
      </w:divBdr>
    </w:div>
    <w:div w:id="943458185">
      <w:bodyDiv w:val="1"/>
      <w:marLeft w:val="0"/>
      <w:marRight w:val="0"/>
      <w:marTop w:val="0"/>
      <w:marBottom w:val="0"/>
      <w:divBdr>
        <w:top w:val="none" w:sz="0" w:space="0" w:color="auto"/>
        <w:left w:val="none" w:sz="0" w:space="0" w:color="auto"/>
        <w:bottom w:val="none" w:sz="0" w:space="0" w:color="auto"/>
        <w:right w:val="none" w:sz="0" w:space="0" w:color="auto"/>
      </w:divBdr>
    </w:div>
    <w:div w:id="948855158">
      <w:bodyDiv w:val="1"/>
      <w:marLeft w:val="0"/>
      <w:marRight w:val="0"/>
      <w:marTop w:val="0"/>
      <w:marBottom w:val="0"/>
      <w:divBdr>
        <w:top w:val="none" w:sz="0" w:space="0" w:color="auto"/>
        <w:left w:val="none" w:sz="0" w:space="0" w:color="auto"/>
        <w:bottom w:val="none" w:sz="0" w:space="0" w:color="auto"/>
        <w:right w:val="none" w:sz="0" w:space="0" w:color="auto"/>
      </w:divBdr>
    </w:div>
    <w:div w:id="1058358990">
      <w:bodyDiv w:val="1"/>
      <w:marLeft w:val="0"/>
      <w:marRight w:val="0"/>
      <w:marTop w:val="0"/>
      <w:marBottom w:val="0"/>
      <w:divBdr>
        <w:top w:val="none" w:sz="0" w:space="0" w:color="auto"/>
        <w:left w:val="none" w:sz="0" w:space="0" w:color="auto"/>
        <w:bottom w:val="none" w:sz="0" w:space="0" w:color="auto"/>
        <w:right w:val="none" w:sz="0" w:space="0" w:color="auto"/>
      </w:divBdr>
    </w:div>
    <w:div w:id="1062292203">
      <w:bodyDiv w:val="1"/>
      <w:marLeft w:val="0"/>
      <w:marRight w:val="0"/>
      <w:marTop w:val="0"/>
      <w:marBottom w:val="0"/>
      <w:divBdr>
        <w:top w:val="none" w:sz="0" w:space="0" w:color="auto"/>
        <w:left w:val="none" w:sz="0" w:space="0" w:color="auto"/>
        <w:bottom w:val="none" w:sz="0" w:space="0" w:color="auto"/>
        <w:right w:val="none" w:sz="0" w:space="0" w:color="auto"/>
      </w:divBdr>
    </w:div>
    <w:div w:id="1077477542">
      <w:bodyDiv w:val="1"/>
      <w:marLeft w:val="0"/>
      <w:marRight w:val="0"/>
      <w:marTop w:val="0"/>
      <w:marBottom w:val="0"/>
      <w:divBdr>
        <w:top w:val="none" w:sz="0" w:space="0" w:color="auto"/>
        <w:left w:val="none" w:sz="0" w:space="0" w:color="auto"/>
        <w:bottom w:val="none" w:sz="0" w:space="0" w:color="auto"/>
        <w:right w:val="none" w:sz="0" w:space="0" w:color="auto"/>
      </w:divBdr>
      <w:divsChild>
        <w:div w:id="400257300">
          <w:marLeft w:val="0"/>
          <w:marRight w:val="0"/>
          <w:marTop w:val="0"/>
          <w:marBottom w:val="0"/>
          <w:divBdr>
            <w:top w:val="none" w:sz="0" w:space="0" w:color="auto"/>
            <w:left w:val="none" w:sz="0" w:space="0" w:color="auto"/>
            <w:bottom w:val="none" w:sz="0" w:space="0" w:color="auto"/>
            <w:right w:val="none" w:sz="0" w:space="0" w:color="auto"/>
          </w:divBdr>
        </w:div>
      </w:divsChild>
    </w:div>
    <w:div w:id="1085608920">
      <w:bodyDiv w:val="1"/>
      <w:marLeft w:val="0"/>
      <w:marRight w:val="0"/>
      <w:marTop w:val="0"/>
      <w:marBottom w:val="0"/>
      <w:divBdr>
        <w:top w:val="none" w:sz="0" w:space="0" w:color="auto"/>
        <w:left w:val="none" w:sz="0" w:space="0" w:color="auto"/>
        <w:bottom w:val="none" w:sz="0" w:space="0" w:color="auto"/>
        <w:right w:val="none" w:sz="0" w:space="0" w:color="auto"/>
      </w:divBdr>
    </w:div>
    <w:div w:id="1095857812">
      <w:bodyDiv w:val="1"/>
      <w:marLeft w:val="0"/>
      <w:marRight w:val="0"/>
      <w:marTop w:val="0"/>
      <w:marBottom w:val="0"/>
      <w:divBdr>
        <w:top w:val="none" w:sz="0" w:space="0" w:color="auto"/>
        <w:left w:val="none" w:sz="0" w:space="0" w:color="auto"/>
        <w:bottom w:val="none" w:sz="0" w:space="0" w:color="auto"/>
        <w:right w:val="none" w:sz="0" w:space="0" w:color="auto"/>
      </w:divBdr>
    </w:div>
    <w:div w:id="1096748499">
      <w:bodyDiv w:val="1"/>
      <w:marLeft w:val="0"/>
      <w:marRight w:val="0"/>
      <w:marTop w:val="0"/>
      <w:marBottom w:val="0"/>
      <w:divBdr>
        <w:top w:val="none" w:sz="0" w:space="0" w:color="auto"/>
        <w:left w:val="none" w:sz="0" w:space="0" w:color="auto"/>
        <w:bottom w:val="none" w:sz="0" w:space="0" w:color="auto"/>
        <w:right w:val="none" w:sz="0" w:space="0" w:color="auto"/>
      </w:divBdr>
    </w:div>
    <w:div w:id="1118796800">
      <w:bodyDiv w:val="1"/>
      <w:marLeft w:val="0"/>
      <w:marRight w:val="0"/>
      <w:marTop w:val="0"/>
      <w:marBottom w:val="0"/>
      <w:divBdr>
        <w:top w:val="none" w:sz="0" w:space="0" w:color="auto"/>
        <w:left w:val="none" w:sz="0" w:space="0" w:color="auto"/>
        <w:bottom w:val="none" w:sz="0" w:space="0" w:color="auto"/>
        <w:right w:val="none" w:sz="0" w:space="0" w:color="auto"/>
      </w:divBdr>
    </w:div>
    <w:div w:id="1273246546">
      <w:bodyDiv w:val="1"/>
      <w:marLeft w:val="0"/>
      <w:marRight w:val="0"/>
      <w:marTop w:val="0"/>
      <w:marBottom w:val="0"/>
      <w:divBdr>
        <w:top w:val="none" w:sz="0" w:space="0" w:color="auto"/>
        <w:left w:val="none" w:sz="0" w:space="0" w:color="auto"/>
        <w:bottom w:val="none" w:sz="0" w:space="0" w:color="auto"/>
        <w:right w:val="none" w:sz="0" w:space="0" w:color="auto"/>
      </w:divBdr>
    </w:div>
    <w:div w:id="1280212902">
      <w:bodyDiv w:val="1"/>
      <w:marLeft w:val="0"/>
      <w:marRight w:val="0"/>
      <w:marTop w:val="0"/>
      <w:marBottom w:val="0"/>
      <w:divBdr>
        <w:top w:val="none" w:sz="0" w:space="0" w:color="auto"/>
        <w:left w:val="none" w:sz="0" w:space="0" w:color="auto"/>
        <w:bottom w:val="none" w:sz="0" w:space="0" w:color="auto"/>
        <w:right w:val="none" w:sz="0" w:space="0" w:color="auto"/>
      </w:divBdr>
      <w:divsChild>
        <w:div w:id="721102372">
          <w:marLeft w:val="0"/>
          <w:marRight w:val="0"/>
          <w:marTop w:val="0"/>
          <w:marBottom w:val="0"/>
          <w:divBdr>
            <w:top w:val="none" w:sz="0" w:space="0" w:color="auto"/>
            <w:left w:val="none" w:sz="0" w:space="0" w:color="auto"/>
            <w:bottom w:val="none" w:sz="0" w:space="0" w:color="auto"/>
            <w:right w:val="none" w:sz="0" w:space="0" w:color="auto"/>
          </w:divBdr>
        </w:div>
      </w:divsChild>
    </w:div>
    <w:div w:id="1285817613">
      <w:bodyDiv w:val="1"/>
      <w:marLeft w:val="0"/>
      <w:marRight w:val="0"/>
      <w:marTop w:val="0"/>
      <w:marBottom w:val="0"/>
      <w:divBdr>
        <w:top w:val="none" w:sz="0" w:space="0" w:color="auto"/>
        <w:left w:val="none" w:sz="0" w:space="0" w:color="auto"/>
        <w:bottom w:val="none" w:sz="0" w:space="0" w:color="auto"/>
        <w:right w:val="none" w:sz="0" w:space="0" w:color="auto"/>
      </w:divBdr>
      <w:divsChild>
        <w:div w:id="1408069945">
          <w:marLeft w:val="0"/>
          <w:marRight w:val="0"/>
          <w:marTop w:val="0"/>
          <w:marBottom w:val="0"/>
          <w:divBdr>
            <w:top w:val="none" w:sz="0" w:space="0" w:color="auto"/>
            <w:left w:val="none" w:sz="0" w:space="0" w:color="auto"/>
            <w:bottom w:val="none" w:sz="0" w:space="0" w:color="auto"/>
            <w:right w:val="none" w:sz="0" w:space="0" w:color="auto"/>
          </w:divBdr>
        </w:div>
      </w:divsChild>
    </w:div>
    <w:div w:id="1333873333">
      <w:bodyDiv w:val="1"/>
      <w:marLeft w:val="0"/>
      <w:marRight w:val="0"/>
      <w:marTop w:val="0"/>
      <w:marBottom w:val="0"/>
      <w:divBdr>
        <w:top w:val="none" w:sz="0" w:space="0" w:color="auto"/>
        <w:left w:val="none" w:sz="0" w:space="0" w:color="auto"/>
        <w:bottom w:val="none" w:sz="0" w:space="0" w:color="auto"/>
        <w:right w:val="none" w:sz="0" w:space="0" w:color="auto"/>
      </w:divBdr>
    </w:div>
    <w:div w:id="1342708713">
      <w:bodyDiv w:val="1"/>
      <w:marLeft w:val="0"/>
      <w:marRight w:val="0"/>
      <w:marTop w:val="0"/>
      <w:marBottom w:val="0"/>
      <w:divBdr>
        <w:top w:val="none" w:sz="0" w:space="0" w:color="auto"/>
        <w:left w:val="none" w:sz="0" w:space="0" w:color="auto"/>
        <w:bottom w:val="none" w:sz="0" w:space="0" w:color="auto"/>
        <w:right w:val="none" w:sz="0" w:space="0" w:color="auto"/>
      </w:divBdr>
    </w:div>
    <w:div w:id="1345932992">
      <w:bodyDiv w:val="1"/>
      <w:marLeft w:val="0"/>
      <w:marRight w:val="0"/>
      <w:marTop w:val="0"/>
      <w:marBottom w:val="0"/>
      <w:divBdr>
        <w:top w:val="none" w:sz="0" w:space="0" w:color="auto"/>
        <w:left w:val="none" w:sz="0" w:space="0" w:color="auto"/>
        <w:bottom w:val="none" w:sz="0" w:space="0" w:color="auto"/>
        <w:right w:val="none" w:sz="0" w:space="0" w:color="auto"/>
      </w:divBdr>
    </w:div>
    <w:div w:id="1375158269">
      <w:bodyDiv w:val="1"/>
      <w:marLeft w:val="0"/>
      <w:marRight w:val="0"/>
      <w:marTop w:val="0"/>
      <w:marBottom w:val="0"/>
      <w:divBdr>
        <w:top w:val="none" w:sz="0" w:space="0" w:color="auto"/>
        <w:left w:val="none" w:sz="0" w:space="0" w:color="auto"/>
        <w:bottom w:val="none" w:sz="0" w:space="0" w:color="auto"/>
        <w:right w:val="none" w:sz="0" w:space="0" w:color="auto"/>
      </w:divBdr>
    </w:div>
    <w:div w:id="1436053871">
      <w:bodyDiv w:val="1"/>
      <w:marLeft w:val="0"/>
      <w:marRight w:val="0"/>
      <w:marTop w:val="0"/>
      <w:marBottom w:val="0"/>
      <w:divBdr>
        <w:top w:val="none" w:sz="0" w:space="0" w:color="auto"/>
        <w:left w:val="none" w:sz="0" w:space="0" w:color="auto"/>
        <w:bottom w:val="none" w:sz="0" w:space="0" w:color="auto"/>
        <w:right w:val="none" w:sz="0" w:space="0" w:color="auto"/>
      </w:divBdr>
      <w:divsChild>
        <w:div w:id="1008218848">
          <w:marLeft w:val="0"/>
          <w:marRight w:val="0"/>
          <w:marTop w:val="0"/>
          <w:marBottom w:val="0"/>
          <w:divBdr>
            <w:top w:val="none" w:sz="0" w:space="0" w:color="auto"/>
            <w:left w:val="none" w:sz="0" w:space="0" w:color="auto"/>
            <w:bottom w:val="none" w:sz="0" w:space="0" w:color="auto"/>
            <w:right w:val="none" w:sz="0" w:space="0" w:color="auto"/>
          </w:divBdr>
        </w:div>
      </w:divsChild>
    </w:div>
    <w:div w:id="1479223265">
      <w:bodyDiv w:val="1"/>
      <w:marLeft w:val="0"/>
      <w:marRight w:val="0"/>
      <w:marTop w:val="0"/>
      <w:marBottom w:val="0"/>
      <w:divBdr>
        <w:top w:val="none" w:sz="0" w:space="0" w:color="auto"/>
        <w:left w:val="none" w:sz="0" w:space="0" w:color="auto"/>
        <w:bottom w:val="none" w:sz="0" w:space="0" w:color="auto"/>
        <w:right w:val="none" w:sz="0" w:space="0" w:color="auto"/>
      </w:divBdr>
      <w:divsChild>
        <w:div w:id="163514317">
          <w:marLeft w:val="0"/>
          <w:marRight w:val="0"/>
          <w:marTop w:val="0"/>
          <w:marBottom w:val="0"/>
          <w:divBdr>
            <w:top w:val="none" w:sz="0" w:space="0" w:color="auto"/>
            <w:left w:val="none" w:sz="0" w:space="0" w:color="auto"/>
            <w:bottom w:val="none" w:sz="0" w:space="0" w:color="auto"/>
            <w:right w:val="none" w:sz="0" w:space="0" w:color="auto"/>
          </w:divBdr>
        </w:div>
      </w:divsChild>
    </w:div>
    <w:div w:id="1529755762">
      <w:bodyDiv w:val="1"/>
      <w:marLeft w:val="0"/>
      <w:marRight w:val="0"/>
      <w:marTop w:val="0"/>
      <w:marBottom w:val="0"/>
      <w:divBdr>
        <w:top w:val="none" w:sz="0" w:space="0" w:color="auto"/>
        <w:left w:val="none" w:sz="0" w:space="0" w:color="auto"/>
        <w:bottom w:val="none" w:sz="0" w:space="0" w:color="auto"/>
        <w:right w:val="none" w:sz="0" w:space="0" w:color="auto"/>
      </w:divBdr>
    </w:div>
    <w:div w:id="1539050121">
      <w:bodyDiv w:val="1"/>
      <w:marLeft w:val="0"/>
      <w:marRight w:val="0"/>
      <w:marTop w:val="0"/>
      <w:marBottom w:val="0"/>
      <w:divBdr>
        <w:top w:val="none" w:sz="0" w:space="0" w:color="auto"/>
        <w:left w:val="none" w:sz="0" w:space="0" w:color="auto"/>
        <w:bottom w:val="none" w:sz="0" w:space="0" w:color="auto"/>
        <w:right w:val="none" w:sz="0" w:space="0" w:color="auto"/>
      </w:divBdr>
    </w:div>
    <w:div w:id="1542091975">
      <w:bodyDiv w:val="1"/>
      <w:marLeft w:val="0"/>
      <w:marRight w:val="0"/>
      <w:marTop w:val="0"/>
      <w:marBottom w:val="0"/>
      <w:divBdr>
        <w:top w:val="none" w:sz="0" w:space="0" w:color="auto"/>
        <w:left w:val="none" w:sz="0" w:space="0" w:color="auto"/>
        <w:bottom w:val="none" w:sz="0" w:space="0" w:color="auto"/>
        <w:right w:val="none" w:sz="0" w:space="0" w:color="auto"/>
      </w:divBdr>
      <w:divsChild>
        <w:div w:id="793400305">
          <w:marLeft w:val="0"/>
          <w:marRight w:val="0"/>
          <w:marTop w:val="0"/>
          <w:marBottom w:val="0"/>
          <w:divBdr>
            <w:top w:val="none" w:sz="0" w:space="0" w:color="auto"/>
            <w:left w:val="none" w:sz="0" w:space="0" w:color="auto"/>
            <w:bottom w:val="none" w:sz="0" w:space="0" w:color="auto"/>
            <w:right w:val="none" w:sz="0" w:space="0" w:color="auto"/>
          </w:divBdr>
        </w:div>
      </w:divsChild>
    </w:div>
    <w:div w:id="1578245500">
      <w:bodyDiv w:val="1"/>
      <w:marLeft w:val="0"/>
      <w:marRight w:val="0"/>
      <w:marTop w:val="0"/>
      <w:marBottom w:val="0"/>
      <w:divBdr>
        <w:top w:val="none" w:sz="0" w:space="0" w:color="auto"/>
        <w:left w:val="none" w:sz="0" w:space="0" w:color="auto"/>
        <w:bottom w:val="none" w:sz="0" w:space="0" w:color="auto"/>
        <w:right w:val="none" w:sz="0" w:space="0" w:color="auto"/>
      </w:divBdr>
    </w:div>
    <w:div w:id="1602908373">
      <w:bodyDiv w:val="1"/>
      <w:marLeft w:val="0"/>
      <w:marRight w:val="0"/>
      <w:marTop w:val="0"/>
      <w:marBottom w:val="0"/>
      <w:divBdr>
        <w:top w:val="none" w:sz="0" w:space="0" w:color="auto"/>
        <w:left w:val="none" w:sz="0" w:space="0" w:color="auto"/>
        <w:bottom w:val="none" w:sz="0" w:space="0" w:color="auto"/>
        <w:right w:val="none" w:sz="0" w:space="0" w:color="auto"/>
      </w:divBdr>
    </w:div>
    <w:div w:id="1617173268">
      <w:bodyDiv w:val="1"/>
      <w:marLeft w:val="0"/>
      <w:marRight w:val="0"/>
      <w:marTop w:val="0"/>
      <w:marBottom w:val="0"/>
      <w:divBdr>
        <w:top w:val="none" w:sz="0" w:space="0" w:color="auto"/>
        <w:left w:val="none" w:sz="0" w:space="0" w:color="auto"/>
        <w:bottom w:val="none" w:sz="0" w:space="0" w:color="auto"/>
        <w:right w:val="none" w:sz="0" w:space="0" w:color="auto"/>
      </w:divBdr>
    </w:div>
    <w:div w:id="1664695911">
      <w:bodyDiv w:val="1"/>
      <w:marLeft w:val="0"/>
      <w:marRight w:val="0"/>
      <w:marTop w:val="0"/>
      <w:marBottom w:val="0"/>
      <w:divBdr>
        <w:top w:val="none" w:sz="0" w:space="0" w:color="auto"/>
        <w:left w:val="none" w:sz="0" w:space="0" w:color="auto"/>
        <w:bottom w:val="none" w:sz="0" w:space="0" w:color="auto"/>
        <w:right w:val="none" w:sz="0" w:space="0" w:color="auto"/>
      </w:divBdr>
    </w:div>
    <w:div w:id="1706254821">
      <w:bodyDiv w:val="1"/>
      <w:marLeft w:val="0"/>
      <w:marRight w:val="0"/>
      <w:marTop w:val="0"/>
      <w:marBottom w:val="0"/>
      <w:divBdr>
        <w:top w:val="none" w:sz="0" w:space="0" w:color="auto"/>
        <w:left w:val="none" w:sz="0" w:space="0" w:color="auto"/>
        <w:bottom w:val="none" w:sz="0" w:space="0" w:color="auto"/>
        <w:right w:val="none" w:sz="0" w:space="0" w:color="auto"/>
      </w:divBdr>
    </w:div>
    <w:div w:id="1747729644">
      <w:bodyDiv w:val="1"/>
      <w:marLeft w:val="0"/>
      <w:marRight w:val="0"/>
      <w:marTop w:val="0"/>
      <w:marBottom w:val="0"/>
      <w:divBdr>
        <w:top w:val="none" w:sz="0" w:space="0" w:color="auto"/>
        <w:left w:val="none" w:sz="0" w:space="0" w:color="auto"/>
        <w:bottom w:val="none" w:sz="0" w:space="0" w:color="auto"/>
        <w:right w:val="none" w:sz="0" w:space="0" w:color="auto"/>
      </w:divBdr>
    </w:div>
    <w:div w:id="1829056791">
      <w:bodyDiv w:val="1"/>
      <w:marLeft w:val="0"/>
      <w:marRight w:val="0"/>
      <w:marTop w:val="0"/>
      <w:marBottom w:val="0"/>
      <w:divBdr>
        <w:top w:val="none" w:sz="0" w:space="0" w:color="auto"/>
        <w:left w:val="none" w:sz="0" w:space="0" w:color="auto"/>
        <w:bottom w:val="none" w:sz="0" w:space="0" w:color="auto"/>
        <w:right w:val="none" w:sz="0" w:space="0" w:color="auto"/>
      </w:divBdr>
    </w:div>
    <w:div w:id="1832482894">
      <w:bodyDiv w:val="1"/>
      <w:marLeft w:val="0"/>
      <w:marRight w:val="0"/>
      <w:marTop w:val="0"/>
      <w:marBottom w:val="0"/>
      <w:divBdr>
        <w:top w:val="none" w:sz="0" w:space="0" w:color="auto"/>
        <w:left w:val="none" w:sz="0" w:space="0" w:color="auto"/>
        <w:bottom w:val="none" w:sz="0" w:space="0" w:color="auto"/>
        <w:right w:val="none" w:sz="0" w:space="0" w:color="auto"/>
      </w:divBdr>
    </w:div>
    <w:div w:id="1904637206">
      <w:bodyDiv w:val="1"/>
      <w:marLeft w:val="0"/>
      <w:marRight w:val="0"/>
      <w:marTop w:val="0"/>
      <w:marBottom w:val="0"/>
      <w:divBdr>
        <w:top w:val="none" w:sz="0" w:space="0" w:color="auto"/>
        <w:left w:val="none" w:sz="0" w:space="0" w:color="auto"/>
        <w:bottom w:val="none" w:sz="0" w:space="0" w:color="auto"/>
        <w:right w:val="none" w:sz="0" w:space="0" w:color="auto"/>
      </w:divBdr>
    </w:div>
    <w:div w:id="1930043660">
      <w:bodyDiv w:val="1"/>
      <w:marLeft w:val="0"/>
      <w:marRight w:val="0"/>
      <w:marTop w:val="0"/>
      <w:marBottom w:val="0"/>
      <w:divBdr>
        <w:top w:val="none" w:sz="0" w:space="0" w:color="auto"/>
        <w:left w:val="none" w:sz="0" w:space="0" w:color="auto"/>
        <w:bottom w:val="none" w:sz="0" w:space="0" w:color="auto"/>
        <w:right w:val="none" w:sz="0" w:space="0" w:color="auto"/>
      </w:divBdr>
    </w:div>
    <w:div w:id="1957440833">
      <w:bodyDiv w:val="1"/>
      <w:marLeft w:val="0"/>
      <w:marRight w:val="0"/>
      <w:marTop w:val="0"/>
      <w:marBottom w:val="0"/>
      <w:divBdr>
        <w:top w:val="none" w:sz="0" w:space="0" w:color="auto"/>
        <w:left w:val="none" w:sz="0" w:space="0" w:color="auto"/>
        <w:bottom w:val="none" w:sz="0" w:space="0" w:color="auto"/>
        <w:right w:val="none" w:sz="0" w:space="0" w:color="auto"/>
      </w:divBdr>
    </w:div>
    <w:div w:id="1959482310">
      <w:bodyDiv w:val="1"/>
      <w:marLeft w:val="0"/>
      <w:marRight w:val="0"/>
      <w:marTop w:val="0"/>
      <w:marBottom w:val="0"/>
      <w:divBdr>
        <w:top w:val="none" w:sz="0" w:space="0" w:color="auto"/>
        <w:left w:val="none" w:sz="0" w:space="0" w:color="auto"/>
        <w:bottom w:val="none" w:sz="0" w:space="0" w:color="auto"/>
        <w:right w:val="none" w:sz="0" w:space="0" w:color="auto"/>
      </w:divBdr>
    </w:div>
    <w:div w:id="1976400426">
      <w:bodyDiv w:val="1"/>
      <w:marLeft w:val="0"/>
      <w:marRight w:val="0"/>
      <w:marTop w:val="0"/>
      <w:marBottom w:val="0"/>
      <w:divBdr>
        <w:top w:val="none" w:sz="0" w:space="0" w:color="auto"/>
        <w:left w:val="none" w:sz="0" w:space="0" w:color="auto"/>
        <w:bottom w:val="none" w:sz="0" w:space="0" w:color="auto"/>
        <w:right w:val="none" w:sz="0" w:space="0" w:color="auto"/>
      </w:divBdr>
    </w:div>
    <w:div w:id="1990862883">
      <w:bodyDiv w:val="1"/>
      <w:marLeft w:val="0"/>
      <w:marRight w:val="0"/>
      <w:marTop w:val="0"/>
      <w:marBottom w:val="0"/>
      <w:divBdr>
        <w:top w:val="none" w:sz="0" w:space="0" w:color="auto"/>
        <w:left w:val="none" w:sz="0" w:space="0" w:color="auto"/>
        <w:bottom w:val="none" w:sz="0" w:space="0" w:color="auto"/>
        <w:right w:val="none" w:sz="0" w:space="0" w:color="auto"/>
      </w:divBdr>
    </w:div>
    <w:div w:id="2025084121">
      <w:bodyDiv w:val="1"/>
      <w:marLeft w:val="0"/>
      <w:marRight w:val="0"/>
      <w:marTop w:val="0"/>
      <w:marBottom w:val="0"/>
      <w:divBdr>
        <w:top w:val="none" w:sz="0" w:space="0" w:color="auto"/>
        <w:left w:val="none" w:sz="0" w:space="0" w:color="auto"/>
        <w:bottom w:val="none" w:sz="0" w:space="0" w:color="auto"/>
        <w:right w:val="none" w:sz="0" w:space="0" w:color="auto"/>
      </w:divBdr>
    </w:div>
    <w:div w:id="2035958759">
      <w:bodyDiv w:val="1"/>
      <w:marLeft w:val="0"/>
      <w:marRight w:val="0"/>
      <w:marTop w:val="0"/>
      <w:marBottom w:val="0"/>
      <w:divBdr>
        <w:top w:val="none" w:sz="0" w:space="0" w:color="auto"/>
        <w:left w:val="none" w:sz="0" w:space="0" w:color="auto"/>
        <w:bottom w:val="none" w:sz="0" w:space="0" w:color="auto"/>
        <w:right w:val="none" w:sz="0" w:space="0" w:color="auto"/>
      </w:divBdr>
    </w:div>
    <w:div w:id="2050521483">
      <w:bodyDiv w:val="1"/>
      <w:marLeft w:val="0"/>
      <w:marRight w:val="0"/>
      <w:marTop w:val="0"/>
      <w:marBottom w:val="0"/>
      <w:divBdr>
        <w:top w:val="none" w:sz="0" w:space="0" w:color="auto"/>
        <w:left w:val="none" w:sz="0" w:space="0" w:color="auto"/>
        <w:bottom w:val="none" w:sz="0" w:space="0" w:color="auto"/>
        <w:right w:val="none" w:sz="0" w:space="0" w:color="auto"/>
      </w:divBdr>
      <w:divsChild>
        <w:div w:id="1740127349">
          <w:marLeft w:val="0"/>
          <w:marRight w:val="0"/>
          <w:marTop w:val="0"/>
          <w:marBottom w:val="0"/>
          <w:divBdr>
            <w:top w:val="none" w:sz="0" w:space="0" w:color="auto"/>
            <w:left w:val="none" w:sz="0" w:space="0" w:color="auto"/>
            <w:bottom w:val="none" w:sz="0" w:space="0" w:color="auto"/>
            <w:right w:val="none" w:sz="0" w:space="0" w:color="auto"/>
          </w:divBdr>
        </w:div>
      </w:divsChild>
    </w:div>
    <w:div w:id="2057508335">
      <w:bodyDiv w:val="1"/>
      <w:marLeft w:val="0"/>
      <w:marRight w:val="0"/>
      <w:marTop w:val="0"/>
      <w:marBottom w:val="0"/>
      <w:divBdr>
        <w:top w:val="none" w:sz="0" w:space="0" w:color="auto"/>
        <w:left w:val="none" w:sz="0" w:space="0" w:color="auto"/>
        <w:bottom w:val="none" w:sz="0" w:space="0" w:color="auto"/>
        <w:right w:val="none" w:sz="0" w:space="0" w:color="auto"/>
      </w:divBdr>
    </w:div>
    <w:div w:id="2059014340">
      <w:bodyDiv w:val="1"/>
      <w:marLeft w:val="0"/>
      <w:marRight w:val="0"/>
      <w:marTop w:val="0"/>
      <w:marBottom w:val="0"/>
      <w:divBdr>
        <w:top w:val="none" w:sz="0" w:space="0" w:color="auto"/>
        <w:left w:val="none" w:sz="0" w:space="0" w:color="auto"/>
        <w:bottom w:val="none" w:sz="0" w:space="0" w:color="auto"/>
        <w:right w:val="none" w:sz="0" w:space="0" w:color="auto"/>
      </w:divBdr>
      <w:divsChild>
        <w:div w:id="1287812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openni.r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is.ijs.si/thestest/" TargetMode="External"/><Relationship Id="rId25" Type="http://schemas.openxmlformats.org/officeDocument/2006/relationships/hyperlink" Target="http://foobot.i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41BDC-6C42-4606-9111-A4735B2F9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9362</Words>
  <Characters>53365</Characters>
  <Application>Microsoft Office Word</Application>
  <DocSecurity>0</DocSecurity>
  <Lines>444</Lines>
  <Paragraphs>125</Paragraphs>
  <ScaleCrop>false</ScaleCrop>
  <HeadingPairs>
    <vt:vector size="6" baseType="variant">
      <vt:variant>
        <vt:lpstr>Title</vt:lpstr>
      </vt:variant>
      <vt:variant>
        <vt:i4>1</vt:i4>
      </vt:variant>
      <vt:variant>
        <vt:lpstr>Tytuł</vt:lpstr>
      </vt:variant>
      <vt:variant>
        <vt:i4>1</vt:i4>
      </vt:variant>
      <vt:variant>
        <vt:lpstr>Título</vt:lpstr>
      </vt:variant>
      <vt:variant>
        <vt:i4>1</vt:i4>
      </vt:variant>
    </vt:vector>
  </HeadingPairs>
  <TitlesOfParts>
    <vt:vector size="3" baseType="lpstr">
      <vt:lpstr>POZNAŃSKIE CENTRUM SUPERKOMPUTEROWO-SIECIOWE</vt:lpstr>
      <vt:lpstr>POZNAŃSKIE CENTRUM SUPERKOMPUTEROWO-SIECIOWE</vt:lpstr>
      <vt:lpstr>POZNAŃSKIE CENTRUM SUPERKOMPUTEROWO-SIECIOWE</vt:lpstr>
    </vt:vector>
  </TitlesOfParts>
  <Company>PCSS</Company>
  <LinksUpToDate>false</LinksUpToDate>
  <CharactersWithSpaces>62602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POZNAŃSKIE CENTRUM SUPERKOMPUTEROWO-SIECIOWE</dc:title>
  <dc:creator>Maciej Rutkowski</dc:creator>
  <cp:lastModifiedBy>PO Assistant</cp:lastModifiedBy>
  <cp:revision>2</cp:revision>
  <cp:lastPrinted>2018-02-15T15:39:00Z</cp:lastPrinted>
  <dcterms:created xsi:type="dcterms:W3CDTF">2018-02-27T09:31:00Z</dcterms:created>
  <dcterms:modified xsi:type="dcterms:W3CDTF">2018-02-27T09:31:00Z</dcterms:modified>
</cp:coreProperties>
</file>